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AFF5" w14:textId="3C91DDD1" w:rsidR="001260B2" w:rsidRPr="00A71FB6" w:rsidRDefault="001260B2" w:rsidP="001260B2">
      <w:pPr>
        <w:jc w:val="center"/>
        <w:rPr>
          <w:rFonts w:ascii="Calibri" w:hAnsi="Calibri" w:cs="Calibri"/>
          <w:b/>
          <w:szCs w:val="24"/>
        </w:rPr>
      </w:pPr>
      <w:r w:rsidRPr="00A71FB6">
        <w:rPr>
          <w:rFonts w:ascii="Calibri" w:hAnsi="Calibri" w:cs="Calibri"/>
          <w:b/>
          <w:szCs w:val="24"/>
        </w:rPr>
        <w:t>Global Learning Initiative</w:t>
      </w:r>
      <w:r w:rsidR="00EE49EB" w:rsidRPr="00A71FB6">
        <w:rPr>
          <w:rFonts w:ascii="Calibri" w:hAnsi="Calibri" w:cs="Calibri"/>
          <w:b/>
          <w:szCs w:val="24"/>
        </w:rPr>
        <w:t>s</w:t>
      </w:r>
      <w:r w:rsidRPr="00A71FB6">
        <w:rPr>
          <w:rFonts w:ascii="Calibri" w:hAnsi="Calibri" w:cs="Calibri"/>
          <w:b/>
          <w:szCs w:val="24"/>
        </w:rPr>
        <w:t xml:space="preserve"> Program Course </w:t>
      </w:r>
      <w:r w:rsidR="00FE0521" w:rsidRPr="00A71FB6">
        <w:rPr>
          <w:rFonts w:ascii="Calibri" w:hAnsi="Calibri" w:cs="Calibri"/>
          <w:b/>
          <w:szCs w:val="24"/>
        </w:rPr>
        <w:t>Syllabus</w:t>
      </w:r>
    </w:p>
    <w:p w14:paraId="3456FC0C" w14:textId="5D12BC8B" w:rsidR="00087098" w:rsidRPr="00A71FB6" w:rsidRDefault="00087098" w:rsidP="00087098">
      <w:pPr>
        <w:jc w:val="both"/>
        <w:rPr>
          <w:rFonts w:ascii="Calibri" w:hAnsi="Calibri" w:cs="Calibri"/>
          <w:sz w:val="22"/>
        </w:rPr>
      </w:pPr>
    </w:p>
    <w:p w14:paraId="32D80B1F" w14:textId="601D89FB" w:rsidR="00FE0521" w:rsidRPr="00A71FB6" w:rsidRDefault="00FE0521" w:rsidP="00087098">
      <w:pPr>
        <w:jc w:val="both"/>
        <w:rPr>
          <w:rFonts w:ascii="Calibri" w:hAnsi="Calibri" w:cs="Calibri"/>
          <w:b/>
          <w:sz w:val="22"/>
        </w:rPr>
      </w:pPr>
      <w:r w:rsidRPr="00A71FB6">
        <w:rPr>
          <w:rFonts w:ascii="Calibri" w:hAnsi="Calibri" w:cs="Calibri"/>
          <w:b/>
          <w:sz w:val="22"/>
        </w:rPr>
        <w:t>Course Information</w:t>
      </w:r>
    </w:p>
    <w:tbl>
      <w:tblPr>
        <w:tblStyle w:val="TableGrid"/>
        <w:tblW w:w="0" w:type="auto"/>
        <w:tblLook w:val="04A0" w:firstRow="1" w:lastRow="0" w:firstColumn="1" w:lastColumn="0" w:noHBand="0" w:noVBand="1"/>
      </w:tblPr>
      <w:tblGrid>
        <w:gridCol w:w="2405"/>
        <w:gridCol w:w="5891"/>
      </w:tblGrid>
      <w:tr w:rsidR="005D1351" w:rsidRPr="00687A6B" w14:paraId="18447880" w14:textId="77777777" w:rsidTr="00F66602">
        <w:tc>
          <w:tcPr>
            <w:tcW w:w="2405" w:type="dxa"/>
            <w:shd w:val="clear" w:color="auto" w:fill="D9D9D9" w:themeFill="background1" w:themeFillShade="D9"/>
          </w:tcPr>
          <w:p w14:paraId="7EFC4367" w14:textId="41444883" w:rsidR="00AE2CE3" w:rsidRPr="00687A6B" w:rsidRDefault="00737D85" w:rsidP="00A71FB6">
            <w:pPr>
              <w:jc w:val="both"/>
              <w:rPr>
                <w:rFonts w:ascii="Calibri" w:hAnsi="Calibri" w:cs="Calibri"/>
                <w:szCs w:val="24"/>
              </w:rPr>
            </w:pPr>
            <w:r w:rsidRPr="00687A6B">
              <w:rPr>
                <w:rFonts w:ascii="Calibri" w:hAnsi="Calibri" w:cs="Calibri"/>
                <w:szCs w:val="24"/>
              </w:rPr>
              <w:t>Course Name</w:t>
            </w:r>
          </w:p>
        </w:tc>
        <w:tc>
          <w:tcPr>
            <w:tcW w:w="5891" w:type="dxa"/>
          </w:tcPr>
          <w:p w14:paraId="2EB2B131" w14:textId="330F38C1" w:rsidR="005D1351" w:rsidRPr="00687A6B" w:rsidRDefault="00A749FF" w:rsidP="00A71FB6">
            <w:pPr>
              <w:ind w:rightChars="-4" w:right="-10"/>
              <w:jc w:val="both"/>
              <w:rPr>
                <w:rFonts w:ascii="Calibri" w:hAnsi="Calibri" w:cs="Calibri"/>
                <w:color w:val="000000" w:themeColor="text1"/>
                <w:szCs w:val="24"/>
              </w:rPr>
            </w:pPr>
            <w:r w:rsidRPr="00687A6B">
              <w:rPr>
                <w:rFonts w:ascii="Calibri" w:hAnsi="Calibri" w:cs="Calibri"/>
                <w:color w:val="000000" w:themeColor="text1"/>
                <w:szCs w:val="24"/>
              </w:rPr>
              <w:t>Macroeconomics (I</w:t>
            </w:r>
            <w:r w:rsidR="00687A6B" w:rsidRPr="00687A6B">
              <w:rPr>
                <w:rFonts w:ascii="Calibri" w:hAnsi="Calibri" w:cs="Calibri"/>
                <w:color w:val="000000" w:themeColor="text1"/>
                <w:szCs w:val="24"/>
              </w:rPr>
              <w:t>I</w:t>
            </w:r>
            <w:r w:rsidRPr="00687A6B">
              <w:rPr>
                <w:rFonts w:ascii="Calibri" w:hAnsi="Calibri" w:cs="Calibri"/>
                <w:color w:val="000000" w:themeColor="text1"/>
                <w:szCs w:val="24"/>
              </w:rPr>
              <w:t>)</w:t>
            </w:r>
          </w:p>
        </w:tc>
      </w:tr>
      <w:tr w:rsidR="002E3778" w:rsidRPr="00687A6B" w14:paraId="3FF71999" w14:textId="77777777" w:rsidTr="00F66602">
        <w:tc>
          <w:tcPr>
            <w:tcW w:w="2405" w:type="dxa"/>
            <w:shd w:val="clear" w:color="auto" w:fill="D9D9D9" w:themeFill="background1" w:themeFillShade="D9"/>
          </w:tcPr>
          <w:p w14:paraId="52E9249B" w14:textId="44DB5AA3" w:rsidR="00A86D45" w:rsidRPr="00687A6B" w:rsidRDefault="002E3778" w:rsidP="00A71FB6">
            <w:pPr>
              <w:jc w:val="both"/>
              <w:rPr>
                <w:rFonts w:ascii="Calibri" w:hAnsi="Calibri" w:cs="Calibri"/>
                <w:szCs w:val="24"/>
              </w:rPr>
            </w:pPr>
            <w:r w:rsidRPr="00687A6B">
              <w:rPr>
                <w:rFonts w:ascii="Calibri" w:hAnsi="Calibri" w:cs="Calibri"/>
                <w:szCs w:val="24"/>
              </w:rPr>
              <w:t>Lecturer</w:t>
            </w:r>
          </w:p>
        </w:tc>
        <w:tc>
          <w:tcPr>
            <w:tcW w:w="5891" w:type="dxa"/>
          </w:tcPr>
          <w:p w14:paraId="287C3482" w14:textId="4DB02437" w:rsidR="002B57A9" w:rsidRPr="00687A6B" w:rsidRDefault="00A749FF" w:rsidP="0078274B">
            <w:pPr>
              <w:widowControl/>
              <w:jc w:val="both"/>
              <w:rPr>
                <w:rFonts w:ascii="Calibri" w:hAnsi="Calibri" w:cs="Calibri"/>
                <w:color w:val="000000" w:themeColor="text1"/>
                <w:szCs w:val="24"/>
              </w:rPr>
            </w:pPr>
            <w:r w:rsidRPr="00687A6B">
              <w:rPr>
                <w:rFonts w:ascii="Calibri" w:hAnsi="Calibri" w:cs="Calibri"/>
                <w:color w:val="000000" w:themeColor="text1"/>
                <w:szCs w:val="24"/>
              </w:rPr>
              <w:t>Shu-</w:t>
            </w:r>
            <w:proofErr w:type="spellStart"/>
            <w:r w:rsidRPr="00687A6B">
              <w:rPr>
                <w:rFonts w:ascii="Calibri" w:hAnsi="Calibri" w:cs="Calibri"/>
                <w:color w:val="000000" w:themeColor="text1"/>
                <w:szCs w:val="24"/>
              </w:rPr>
              <w:t>Shiuan</w:t>
            </w:r>
            <w:proofErr w:type="spellEnd"/>
            <w:r w:rsidRPr="00687A6B">
              <w:rPr>
                <w:rFonts w:ascii="Calibri" w:hAnsi="Calibri" w:cs="Calibri"/>
                <w:color w:val="000000" w:themeColor="text1"/>
                <w:szCs w:val="24"/>
              </w:rPr>
              <w:t xml:space="preserve"> Lu</w:t>
            </w:r>
          </w:p>
        </w:tc>
      </w:tr>
      <w:tr w:rsidR="0047209A" w:rsidRPr="00687A6B" w14:paraId="26660BC6" w14:textId="77777777" w:rsidTr="00F66602">
        <w:trPr>
          <w:trHeight w:val="1701"/>
        </w:trPr>
        <w:tc>
          <w:tcPr>
            <w:tcW w:w="2405" w:type="dxa"/>
            <w:shd w:val="clear" w:color="auto" w:fill="D9D9D9" w:themeFill="background1" w:themeFillShade="D9"/>
          </w:tcPr>
          <w:p w14:paraId="5BE0CE74" w14:textId="77777777" w:rsidR="0047209A" w:rsidRPr="00687A6B" w:rsidRDefault="0047209A" w:rsidP="00087098">
            <w:pPr>
              <w:jc w:val="both"/>
              <w:rPr>
                <w:rFonts w:ascii="Calibri" w:hAnsi="Calibri" w:cs="Calibri"/>
                <w:szCs w:val="24"/>
              </w:rPr>
            </w:pPr>
            <w:r w:rsidRPr="00687A6B">
              <w:rPr>
                <w:rFonts w:ascii="Calibri" w:hAnsi="Calibri" w:cs="Calibri"/>
                <w:szCs w:val="24"/>
              </w:rPr>
              <w:t xml:space="preserve">Course </w:t>
            </w:r>
            <w:r w:rsidR="002B57A9" w:rsidRPr="00687A6B">
              <w:rPr>
                <w:rFonts w:ascii="Calibri" w:hAnsi="Calibri" w:cs="Calibri"/>
                <w:szCs w:val="24"/>
              </w:rPr>
              <w:t>D</w:t>
            </w:r>
            <w:r w:rsidRPr="00687A6B">
              <w:rPr>
                <w:rFonts w:ascii="Calibri" w:hAnsi="Calibri" w:cs="Calibri"/>
                <w:szCs w:val="24"/>
              </w:rPr>
              <w:t>escription</w:t>
            </w:r>
          </w:p>
          <w:p w14:paraId="059DC92B" w14:textId="2E30EEA4" w:rsidR="00B0468D" w:rsidRPr="00687A6B" w:rsidRDefault="00B0468D" w:rsidP="00F75FC9">
            <w:pPr>
              <w:rPr>
                <w:rFonts w:ascii="Calibri" w:hAnsi="Calibri" w:cs="Calibri"/>
                <w:szCs w:val="24"/>
              </w:rPr>
            </w:pPr>
          </w:p>
        </w:tc>
        <w:tc>
          <w:tcPr>
            <w:tcW w:w="5891" w:type="dxa"/>
          </w:tcPr>
          <w:p w14:paraId="113B2E25" w14:textId="4593E615" w:rsidR="0047209A" w:rsidRPr="00687A6B" w:rsidRDefault="00687A6B" w:rsidP="00087098">
            <w:pPr>
              <w:jc w:val="both"/>
              <w:rPr>
                <w:rFonts w:ascii="Calibri" w:hAnsi="Calibri" w:cs="Calibri"/>
                <w:color w:val="000000" w:themeColor="text1"/>
                <w:szCs w:val="24"/>
              </w:rPr>
            </w:pPr>
            <w:r w:rsidRPr="00687A6B">
              <w:rPr>
                <w:rFonts w:ascii="Calibri" w:hAnsi="Calibri" w:cs="Calibri"/>
                <w:szCs w:val="24"/>
              </w:rPr>
              <w:t>In this course, we will continue exploring the theories and the empirical findings about macroeconomics. These topics include money, inflation, IS-LM analysis, and asset pricing.  We will learn more the general frameworks for Macroeconomic analysis. This is the second part of the Macroeconomic sequence.</w:t>
            </w:r>
          </w:p>
        </w:tc>
      </w:tr>
      <w:tr w:rsidR="00737D85" w:rsidRPr="00687A6B" w14:paraId="005B1F70" w14:textId="77777777" w:rsidTr="00F66602">
        <w:trPr>
          <w:trHeight w:val="1676"/>
        </w:trPr>
        <w:tc>
          <w:tcPr>
            <w:tcW w:w="2405" w:type="dxa"/>
            <w:shd w:val="clear" w:color="auto" w:fill="D9D9D9" w:themeFill="background1" w:themeFillShade="D9"/>
          </w:tcPr>
          <w:p w14:paraId="7DC436B8" w14:textId="77777777" w:rsidR="00737D85" w:rsidRPr="00687A6B" w:rsidRDefault="002B57A9" w:rsidP="00087098">
            <w:pPr>
              <w:jc w:val="both"/>
              <w:rPr>
                <w:rFonts w:ascii="Calibri" w:hAnsi="Calibri" w:cs="Calibri"/>
                <w:szCs w:val="24"/>
              </w:rPr>
            </w:pPr>
            <w:r w:rsidRPr="00687A6B">
              <w:rPr>
                <w:rFonts w:ascii="Calibri" w:hAnsi="Calibri" w:cs="Calibri"/>
                <w:szCs w:val="24"/>
              </w:rPr>
              <w:t>Course O</w:t>
            </w:r>
            <w:r w:rsidR="00737D85" w:rsidRPr="00687A6B">
              <w:rPr>
                <w:rFonts w:ascii="Calibri" w:hAnsi="Calibri" w:cs="Calibri"/>
                <w:szCs w:val="24"/>
              </w:rPr>
              <w:t>bjectives</w:t>
            </w:r>
          </w:p>
          <w:p w14:paraId="2E2EDCE6" w14:textId="6BF0FD11" w:rsidR="00243C4B" w:rsidRPr="00687A6B" w:rsidRDefault="00243C4B" w:rsidP="006478EB">
            <w:pPr>
              <w:rPr>
                <w:rFonts w:ascii="Calibri" w:hAnsi="Calibri" w:cs="Calibri"/>
                <w:szCs w:val="24"/>
              </w:rPr>
            </w:pPr>
          </w:p>
        </w:tc>
        <w:tc>
          <w:tcPr>
            <w:tcW w:w="5891" w:type="dxa"/>
          </w:tcPr>
          <w:p w14:paraId="56DD3C32" w14:textId="6F1534C2" w:rsidR="00737D85" w:rsidRPr="00687A6B" w:rsidRDefault="00687A6B" w:rsidP="00087098">
            <w:pPr>
              <w:jc w:val="both"/>
              <w:rPr>
                <w:rFonts w:ascii="Calibri" w:hAnsi="Calibri" w:cs="Calibri"/>
                <w:szCs w:val="24"/>
              </w:rPr>
            </w:pPr>
            <w:r w:rsidRPr="00687A6B">
              <w:rPr>
                <w:rFonts w:ascii="Calibri" w:hAnsi="Calibri" w:cs="Calibri"/>
                <w:szCs w:val="24"/>
              </w:rPr>
              <w:t xml:space="preserve">You will learn how to look at world issues from a macroeconomic perspective. For example, you will learn what is inflation and the economic consequence of inflation. Through the project, you will apply what you have learned to the real world issues. </w:t>
            </w:r>
          </w:p>
        </w:tc>
      </w:tr>
      <w:tr w:rsidR="00087098" w:rsidRPr="00687A6B" w14:paraId="058737E7" w14:textId="77777777" w:rsidTr="00A71FB6">
        <w:trPr>
          <w:trHeight w:val="808"/>
        </w:trPr>
        <w:tc>
          <w:tcPr>
            <w:tcW w:w="2405" w:type="dxa"/>
            <w:shd w:val="clear" w:color="auto" w:fill="D9D9D9" w:themeFill="background1" w:themeFillShade="D9"/>
          </w:tcPr>
          <w:p w14:paraId="061C220C" w14:textId="3850A465" w:rsidR="00087098" w:rsidRPr="00687A6B" w:rsidRDefault="00330897" w:rsidP="00A71FB6">
            <w:pPr>
              <w:jc w:val="both"/>
              <w:rPr>
                <w:rFonts w:ascii="Calibri" w:hAnsi="Calibri" w:cs="Calibri"/>
                <w:szCs w:val="24"/>
              </w:rPr>
            </w:pPr>
            <w:r w:rsidRPr="00687A6B">
              <w:rPr>
                <w:rFonts w:ascii="Calibri" w:hAnsi="Calibri" w:cs="Calibri"/>
                <w:szCs w:val="24"/>
              </w:rPr>
              <w:t xml:space="preserve">Suggested </w:t>
            </w:r>
            <w:r w:rsidR="003C0F67" w:rsidRPr="00687A6B">
              <w:rPr>
                <w:rFonts w:ascii="Calibri" w:hAnsi="Calibri" w:cs="Calibri"/>
                <w:szCs w:val="24"/>
              </w:rPr>
              <w:t>P</w:t>
            </w:r>
            <w:r w:rsidRPr="00687A6B">
              <w:rPr>
                <w:rFonts w:ascii="Calibri" w:hAnsi="Calibri" w:cs="Calibri"/>
                <w:szCs w:val="24"/>
              </w:rPr>
              <w:t>roficiencies</w:t>
            </w:r>
          </w:p>
        </w:tc>
        <w:tc>
          <w:tcPr>
            <w:tcW w:w="5891" w:type="dxa"/>
          </w:tcPr>
          <w:p w14:paraId="0052DA24" w14:textId="579D974A" w:rsidR="00A749FF" w:rsidRPr="00687A6B" w:rsidRDefault="00687A6B" w:rsidP="00687A6B">
            <w:pPr>
              <w:pStyle w:val="Header"/>
              <w:jc w:val="both"/>
              <w:outlineLvl w:val="0"/>
              <w:rPr>
                <w:rFonts w:ascii="Calibri" w:hAnsi="Calibri" w:cs="Calibri"/>
                <w:sz w:val="24"/>
                <w:szCs w:val="24"/>
              </w:rPr>
            </w:pPr>
            <w:r w:rsidRPr="00687A6B">
              <w:rPr>
                <w:rFonts w:ascii="Calibri" w:hAnsi="Calibri" w:cs="Calibri"/>
                <w:sz w:val="24"/>
                <w:szCs w:val="24"/>
              </w:rPr>
              <w:t xml:space="preserve">Intermediate Macroeconomics (I).  </w:t>
            </w:r>
          </w:p>
        </w:tc>
      </w:tr>
      <w:tr w:rsidR="0047209A" w:rsidRPr="00687A6B" w14:paraId="1CADB02E" w14:textId="77777777" w:rsidTr="00F66602">
        <w:trPr>
          <w:trHeight w:val="1701"/>
        </w:trPr>
        <w:tc>
          <w:tcPr>
            <w:tcW w:w="2405" w:type="dxa"/>
            <w:shd w:val="clear" w:color="auto" w:fill="D9D9D9" w:themeFill="background1" w:themeFillShade="D9"/>
          </w:tcPr>
          <w:p w14:paraId="01F05356" w14:textId="01C29644" w:rsidR="00087098" w:rsidRPr="00687A6B" w:rsidRDefault="0047209A" w:rsidP="00A71FB6">
            <w:pPr>
              <w:jc w:val="both"/>
              <w:rPr>
                <w:rFonts w:ascii="Calibri" w:hAnsi="Calibri" w:cs="Calibri"/>
                <w:szCs w:val="24"/>
              </w:rPr>
            </w:pPr>
            <w:r w:rsidRPr="00687A6B">
              <w:rPr>
                <w:rFonts w:ascii="Calibri" w:hAnsi="Calibri" w:cs="Calibri"/>
                <w:szCs w:val="24"/>
              </w:rPr>
              <w:t xml:space="preserve">Reading </w:t>
            </w:r>
            <w:r w:rsidR="003C0F67" w:rsidRPr="00687A6B">
              <w:rPr>
                <w:rFonts w:ascii="Calibri" w:hAnsi="Calibri" w:cs="Calibri"/>
                <w:szCs w:val="24"/>
              </w:rPr>
              <w:t>L</w:t>
            </w:r>
            <w:r w:rsidRPr="00687A6B">
              <w:rPr>
                <w:rFonts w:ascii="Calibri" w:hAnsi="Calibri" w:cs="Calibri"/>
                <w:szCs w:val="24"/>
              </w:rPr>
              <w:t>ist</w:t>
            </w:r>
          </w:p>
        </w:tc>
        <w:tc>
          <w:tcPr>
            <w:tcW w:w="5891" w:type="dxa"/>
          </w:tcPr>
          <w:p w14:paraId="2F1B4617" w14:textId="77777777" w:rsidR="00A749FF" w:rsidRPr="00687A6B" w:rsidRDefault="00A749FF" w:rsidP="00A749FF">
            <w:pPr>
              <w:ind w:rightChars="-4" w:right="-10"/>
              <w:jc w:val="both"/>
              <w:rPr>
                <w:rFonts w:ascii="Calibri" w:hAnsi="Calibri" w:cs="Calibri"/>
                <w:b/>
                <w:szCs w:val="24"/>
              </w:rPr>
            </w:pPr>
            <w:r w:rsidRPr="00687A6B">
              <w:rPr>
                <w:rFonts w:ascii="Calibri" w:hAnsi="Calibri" w:cs="Calibri"/>
                <w:b/>
                <w:szCs w:val="24"/>
              </w:rPr>
              <w:t>Textbook:</w:t>
            </w:r>
          </w:p>
          <w:p w14:paraId="445CB985" w14:textId="77777777" w:rsidR="00A749FF" w:rsidRPr="00687A6B" w:rsidRDefault="00A749FF" w:rsidP="00A749FF">
            <w:pPr>
              <w:ind w:rightChars="-4" w:right="-10"/>
              <w:jc w:val="both"/>
              <w:rPr>
                <w:rFonts w:ascii="Calibri" w:hAnsi="Calibri" w:cs="Calibri"/>
                <w:szCs w:val="24"/>
              </w:rPr>
            </w:pPr>
            <w:r w:rsidRPr="00687A6B">
              <w:rPr>
                <w:rFonts w:ascii="Calibri" w:hAnsi="Calibri" w:cs="Calibri"/>
                <w:szCs w:val="24"/>
              </w:rPr>
              <w:t>Andrew B. Abel, Ben S. Bernanke and Dean Croushore, Macroeconomics, 10</w:t>
            </w:r>
            <w:r w:rsidRPr="00687A6B">
              <w:rPr>
                <w:rFonts w:ascii="Calibri" w:hAnsi="Calibri" w:cs="Calibri"/>
                <w:szCs w:val="24"/>
                <w:vertAlign w:val="superscript"/>
              </w:rPr>
              <w:t>th</w:t>
            </w:r>
            <w:r w:rsidRPr="00687A6B">
              <w:rPr>
                <w:rFonts w:ascii="Calibri" w:hAnsi="Calibri" w:cs="Calibri"/>
                <w:szCs w:val="24"/>
              </w:rPr>
              <w:t xml:space="preserve"> edition, Pearson, 2020</w:t>
            </w:r>
          </w:p>
          <w:p w14:paraId="34460300" w14:textId="77777777" w:rsidR="00A749FF" w:rsidRPr="00687A6B" w:rsidRDefault="00A749FF" w:rsidP="00A749FF">
            <w:pPr>
              <w:ind w:rightChars="-4" w:right="-10"/>
              <w:jc w:val="both"/>
              <w:rPr>
                <w:rFonts w:ascii="Calibri" w:hAnsi="Calibri" w:cs="Calibri"/>
                <w:szCs w:val="24"/>
              </w:rPr>
            </w:pPr>
          </w:p>
          <w:p w14:paraId="7CEDEF1D" w14:textId="77777777" w:rsidR="00A749FF" w:rsidRPr="00687A6B" w:rsidRDefault="00A749FF" w:rsidP="00A749FF">
            <w:pPr>
              <w:ind w:rightChars="-4" w:right="-10"/>
              <w:jc w:val="both"/>
              <w:rPr>
                <w:rFonts w:ascii="Calibri" w:hAnsi="Calibri" w:cs="Calibri"/>
                <w:b/>
                <w:szCs w:val="24"/>
              </w:rPr>
            </w:pPr>
            <w:r w:rsidRPr="00687A6B">
              <w:rPr>
                <w:rFonts w:ascii="Calibri" w:hAnsi="Calibri" w:cs="Calibri"/>
                <w:b/>
                <w:szCs w:val="24"/>
              </w:rPr>
              <w:t xml:space="preserve">References: </w:t>
            </w:r>
          </w:p>
          <w:p w14:paraId="128ADD46" w14:textId="77777777" w:rsidR="00A749FF" w:rsidRPr="00687A6B" w:rsidRDefault="00A749FF" w:rsidP="00A749FF">
            <w:pPr>
              <w:ind w:rightChars="-4" w:right="-10"/>
              <w:jc w:val="both"/>
              <w:rPr>
                <w:rFonts w:ascii="Calibri" w:hAnsi="Calibri" w:cs="Calibri"/>
                <w:szCs w:val="24"/>
              </w:rPr>
            </w:pPr>
            <w:r w:rsidRPr="00687A6B">
              <w:rPr>
                <w:rFonts w:ascii="Calibri" w:hAnsi="Calibri" w:cs="Calibri"/>
                <w:szCs w:val="24"/>
              </w:rPr>
              <w:t>N. Gregory Mankiw, Macroeconomics, 8</w:t>
            </w:r>
            <w:r w:rsidRPr="00687A6B">
              <w:rPr>
                <w:rFonts w:ascii="Calibri" w:hAnsi="Calibri" w:cs="Calibri"/>
                <w:szCs w:val="24"/>
                <w:vertAlign w:val="superscript"/>
              </w:rPr>
              <w:t>th</w:t>
            </w:r>
            <w:r w:rsidRPr="00687A6B">
              <w:rPr>
                <w:rFonts w:ascii="Calibri" w:hAnsi="Calibri" w:cs="Calibri"/>
                <w:szCs w:val="24"/>
              </w:rPr>
              <w:t xml:space="preserve"> edition, Worth, 2013</w:t>
            </w:r>
          </w:p>
          <w:p w14:paraId="74579301" w14:textId="4168B7DE" w:rsidR="00A749FF" w:rsidRPr="00687A6B" w:rsidRDefault="00A749FF" w:rsidP="00A749FF">
            <w:pPr>
              <w:ind w:rightChars="-4" w:right="-10"/>
              <w:jc w:val="both"/>
              <w:rPr>
                <w:rFonts w:ascii="Calibri" w:hAnsi="Calibri" w:cs="Calibri"/>
                <w:bCs/>
                <w:szCs w:val="24"/>
              </w:rPr>
            </w:pPr>
            <w:r w:rsidRPr="00687A6B">
              <w:rPr>
                <w:rFonts w:ascii="Calibri" w:hAnsi="Calibri" w:cs="Calibri"/>
                <w:bCs/>
                <w:szCs w:val="24"/>
              </w:rPr>
              <w:t>Roger E. A. Farmer, Macroeconomics, 2</w:t>
            </w:r>
            <w:r w:rsidRPr="00687A6B">
              <w:rPr>
                <w:rFonts w:ascii="Calibri" w:hAnsi="Calibri" w:cs="Calibri"/>
                <w:bCs/>
                <w:szCs w:val="24"/>
                <w:vertAlign w:val="superscript"/>
              </w:rPr>
              <w:t>nd</w:t>
            </w:r>
            <w:r w:rsidRPr="00687A6B">
              <w:rPr>
                <w:rFonts w:ascii="Calibri" w:hAnsi="Calibri" w:cs="Calibri"/>
                <w:bCs/>
                <w:szCs w:val="24"/>
              </w:rPr>
              <w:t xml:space="preserve"> edition, South-western, </w:t>
            </w:r>
            <w:r w:rsidR="00687A6B" w:rsidRPr="00687A6B">
              <w:rPr>
                <w:rFonts w:ascii="Calibri" w:hAnsi="Calibri" w:cs="Calibri"/>
                <w:bCs/>
                <w:szCs w:val="24"/>
              </w:rPr>
              <w:t>2002</w:t>
            </w:r>
          </w:p>
          <w:p w14:paraId="7BB9A9A2" w14:textId="45E2F69A" w:rsidR="0047209A" w:rsidRPr="00687A6B" w:rsidRDefault="0047209A" w:rsidP="00687A6B">
            <w:pPr>
              <w:ind w:rightChars="-4" w:right="-10"/>
              <w:jc w:val="both"/>
              <w:rPr>
                <w:rFonts w:ascii="Calibri" w:hAnsi="Calibri" w:cs="Calibri"/>
                <w:color w:val="000000" w:themeColor="text1"/>
                <w:szCs w:val="24"/>
              </w:rPr>
            </w:pPr>
          </w:p>
        </w:tc>
      </w:tr>
      <w:tr w:rsidR="0047209A" w:rsidRPr="00687A6B" w14:paraId="6DA32959" w14:textId="77777777" w:rsidTr="00F66602">
        <w:trPr>
          <w:trHeight w:val="1701"/>
        </w:trPr>
        <w:tc>
          <w:tcPr>
            <w:tcW w:w="2405" w:type="dxa"/>
            <w:shd w:val="clear" w:color="auto" w:fill="D9D9D9" w:themeFill="background1" w:themeFillShade="D9"/>
          </w:tcPr>
          <w:p w14:paraId="4E4C96B9" w14:textId="24A5DDA7" w:rsidR="00B0468D" w:rsidRPr="00687A6B" w:rsidRDefault="0047209A" w:rsidP="00A71FB6">
            <w:pPr>
              <w:jc w:val="both"/>
              <w:rPr>
                <w:rFonts w:ascii="Calibri" w:hAnsi="Calibri" w:cs="Calibri"/>
                <w:szCs w:val="24"/>
              </w:rPr>
            </w:pPr>
            <w:r w:rsidRPr="00687A6B">
              <w:rPr>
                <w:rFonts w:ascii="Calibri" w:hAnsi="Calibri" w:cs="Calibri"/>
                <w:szCs w:val="24"/>
              </w:rPr>
              <w:t>Grading Criteria</w:t>
            </w:r>
          </w:p>
        </w:tc>
        <w:tc>
          <w:tcPr>
            <w:tcW w:w="5891" w:type="dxa"/>
          </w:tcPr>
          <w:p w14:paraId="2C1B1DC6" w14:textId="209C9D0C" w:rsidR="00A749FF" w:rsidRPr="00687A6B" w:rsidRDefault="00A749FF" w:rsidP="00A749FF">
            <w:pPr>
              <w:pStyle w:val="Header"/>
              <w:ind w:rightChars="-4" w:right="-10"/>
              <w:jc w:val="both"/>
              <w:rPr>
                <w:rFonts w:ascii="Calibri" w:hAnsi="Calibri" w:cs="Calibri"/>
                <w:sz w:val="24"/>
                <w:szCs w:val="24"/>
              </w:rPr>
            </w:pPr>
            <w:r w:rsidRPr="00687A6B">
              <w:rPr>
                <w:rFonts w:ascii="Calibri" w:hAnsi="Calibri" w:cs="Calibri"/>
                <w:sz w:val="24"/>
                <w:szCs w:val="24"/>
              </w:rPr>
              <w:t>Participation, presentation, and quizzes (2</w:t>
            </w:r>
            <w:r w:rsidR="00687A6B" w:rsidRPr="00687A6B">
              <w:rPr>
                <w:rFonts w:ascii="Calibri" w:hAnsi="Calibri" w:cs="Calibri"/>
                <w:sz w:val="24"/>
                <w:szCs w:val="24"/>
              </w:rPr>
              <w:t>0</w:t>
            </w:r>
            <w:r w:rsidRPr="00687A6B">
              <w:rPr>
                <w:rFonts w:ascii="Calibri" w:hAnsi="Calibri" w:cs="Calibri"/>
                <w:sz w:val="24"/>
                <w:szCs w:val="24"/>
              </w:rPr>
              <w:t>%)</w:t>
            </w:r>
          </w:p>
          <w:p w14:paraId="107DDF38" w14:textId="7739283C" w:rsidR="00A749FF" w:rsidRPr="00687A6B" w:rsidRDefault="00A749FF" w:rsidP="00A749FF">
            <w:pPr>
              <w:pStyle w:val="Header"/>
              <w:ind w:rightChars="-4" w:right="-10"/>
              <w:jc w:val="both"/>
              <w:rPr>
                <w:rFonts w:ascii="Calibri" w:hAnsi="Calibri" w:cs="Calibri"/>
                <w:sz w:val="24"/>
                <w:szCs w:val="24"/>
              </w:rPr>
            </w:pPr>
            <w:r w:rsidRPr="00687A6B">
              <w:rPr>
                <w:rFonts w:ascii="Calibri" w:hAnsi="Calibri" w:cs="Calibri"/>
                <w:sz w:val="24"/>
                <w:szCs w:val="24"/>
              </w:rPr>
              <w:t>Assignments (</w:t>
            </w:r>
            <w:r w:rsidR="00687A6B" w:rsidRPr="00687A6B">
              <w:rPr>
                <w:rFonts w:ascii="Calibri" w:hAnsi="Calibri" w:cs="Calibri"/>
                <w:sz w:val="24"/>
                <w:szCs w:val="24"/>
              </w:rPr>
              <w:t>1</w:t>
            </w:r>
            <w:r w:rsidRPr="00687A6B">
              <w:rPr>
                <w:rFonts w:ascii="Calibri" w:hAnsi="Calibri" w:cs="Calibri"/>
                <w:sz w:val="24"/>
                <w:szCs w:val="24"/>
              </w:rPr>
              <w:t>0%)</w:t>
            </w:r>
          </w:p>
          <w:p w14:paraId="57AF8DF7" w14:textId="01157F4B" w:rsidR="00A749FF" w:rsidRPr="00687A6B" w:rsidRDefault="00687A6B" w:rsidP="00A749FF">
            <w:pPr>
              <w:pStyle w:val="Header"/>
              <w:ind w:rightChars="-4" w:right="-10"/>
              <w:jc w:val="both"/>
              <w:rPr>
                <w:rFonts w:ascii="Calibri" w:hAnsi="Calibri" w:cs="Calibri"/>
                <w:sz w:val="24"/>
                <w:szCs w:val="24"/>
              </w:rPr>
            </w:pPr>
            <w:r w:rsidRPr="00687A6B">
              <w:rPr>
                <w:rFonts w:ascii="Calibri" w:hAnsi="Calibri" w:cs="Calibri"/>
                <w:sz w:val="24"/>
                <w:szCs w:val="24"/>
              </w:rPr>
              <w:t xml:space="preserve">First </w:t>
            </w:r>
            <w:r w:rsidR="00A749FF" w:rsidRPr="00687A6B">
              <w:rPr>
                <w:rFonts w:ascii="Calibri" w:hAnsi="Calibri" w:cs="Calibri"/>
                <w:sz w:val="24"/>
                <w:szCs w:val="24"/>
              </w:rPr>
              <w:t>midterm exam (2</w:t>
            </w:r>
            <w:r w:rsidRPr="00687A6B">
              <w:rPr>
                <w:rFonts w:ascii="Calibri" w:hAnsi="Calibri" w:cs="Calibri"/>
                <w:sz w:val="24"/>
                <w:szCs w:val="24"/>
              </w:rPr>
              <w:t>0</w:t>
            </w:r>
            <w:r w:rsidR="00A749FF" w:rsidRPr="00687A6B">
              <w:rPr>
                <w:rFonts w:ascii="Calibri" w:hAnsi="Calibri" w:cs="Calibri"/>
                <w:sz w:val="24"/>
                <w:szCs w:val="24"/>
              </w:rPr>
              <w:t>%)</w:t>
            </w:r>
          </w:p>
          <w:p w14:paraId="78A02314" w14:textId="4A189C7E" w:rsidR="00687A6B" w:rsidRPr="00687A6B" w:rsidRDefault="00687A6B" w:rsidP="00A749FF">
            <w:pPr>
              <w:pStyle w:val="Header"/>
              <w:ind w:rightChars="-4" w:right="-10"/>
              <w:jc w:val="both"/>
              <w:rPr>
                <w:rFonts w:ascii="Calibri" w:hAnsi="Calibri" w:cs="Calibri"/>
                <w:sz w:val="24"/>
                <w:szCs w:val="24"/>
              </w:rPr>
            </w:pPr>
            <w:r w:rsidRPr="00687A6B">
              <w:rPr>
                <w:rFonts w:ascii="Calibri" w:hAnsi="Calibri" w:cs="Calibri"/>
                <w:sz w:val="24"/>
                <w:szCs w:val="24"/>
              </w:rPr>
              <w:t>Second midterm exam (30%)</w:t>
            </w:r>
          </w:p>
          <w:p w14:paraId="6B3F1205" w14:textId="4A8C7ABD" w:rsidR="00687A6B" w:rsidRPr="00687A6B" w:rsidRDefault="00687A6B" w:rsidP="00687A6B">
            <w:pPr>
              <w:pStyle w:val="Header"/>
              <w:ind w:rightChars="-4" w:right="-10"/>
              <w:jc w:val="both"/>
              <w:rPr>
                <w:rFonts w:ascii="Calibri" w:hAnsi="Calibri" w:cs="Calibri"/>
                <w:sz w:val="24"/>
                <w:szCs w:val="24"/>
              </w:rPr>
            </w:pPr>
            <w:r w:rsidRPr="00687A6B">
              <w:rPr>
                <w:rFonts w:ascii="Calibri" w:hAnsi="Calibri" w:cs="Calibri"/>
                <w:sz w:val="24"/>
                <w:szCs w:val="24"/>
              </w:rPr>
              <w:t>Project</w:t>
            </w:r>
            <w:r w:rsidR="00A749FF" w:rsidRPr="00687A6B">
              <w:rPr>
                <w:rFonts w:ascii="Calibri" w:hAnsi="Calibri" w:cs="Calibri"/>
                <w:sz w:val="24"/>
                <w:szCs w:val="24"/>
              </w:rPr>
              <w:t xml:space="preserve"> (</w:t>
            </w:r>
            <w:r w:rsidRPr="00687A6B">
              <w:rPr>
                <w:rFonts w:ascii="Calibri" w:hAnsi="Calibri" w:cs="Calibri"/>
                <w:sz w:val="24"/>
                <w:szCs w:val="24"/>
              </w:rPr>
              <w:t>2</w:t>
            </w:r>
            <w:r w:rsidR="00A749FF" w:rsidRPr="00687A6B">
              <w:rPr>
                <w:rFonts w:ascii="Calibri" w:hAnsi="Calibri" w:cs="Calibri"/>
                <w:sz w:val="24"/>
                <w:szCs w:val="24"/>
              </w:rPr>
              <w:t>0%).</w:t>
            </w:r>
          </w:p>
        </w:tc>
      </w:tr>
    </w:tbl>
    <w:p w14:paraId="27762BF3" w14:textId="6838A8E5" w:rsidR="005E620E" w:rsidRDefault="005E620E" w:rsidP="00087098">
      <w:pPr>
        <w:jc w:val="both"/>
        <w:rPr>
          <w:rFonts w:ascii="Calibri" w:hAnsi="Calibri" w:cs="Calibri"/>
          <w:sz w:val="22"/>
        </w:rPr>
      </w:pPr>
    </w:p>
    <w:p w14:paraId="60B45605" w14:textId="57B15EBA" w:rsidR="00E42045" w:rsidRDefault="00E42045" w:rsidP="00087098">
      <w:pPr>
        <w:jc w:val="both"/>
        <w:rPr>
          <w:rFonts w:ascii="Calibri" w:hAnsi="Calibri" w:cs="Calibri"/>
          <w:sz w:val="22"/>
        </w:rPr>
      </w:pPr>
    </w:p>
    <w:p w14:paraId="4A8BF13E" w14:textId="75B2B209" w:rsidR="00687A6B" w:rsidRDefault="00687A6B" w:rsidP="00087098">
      <w:pPr>
        <w:jc w:val="both"/>
        <w:rPr>
          <w:rFonts w:ascii="Calibri" w:hAnsi="Calibri" w:cs="Calibri"/>
          <w:sz w:val="22"/>
        </w:rPr>
      </w:pPr>
    </w:p>
    <w:p w14:paraId="6364ED4B" w14:textId="31F030FC" w:rsidR="00687A6B" w:rsidRDefault="00687A6B" w:rsidP="00087098">
      <w:pPr>
        <w:jc w:val="both"/>
        <w:rPr>
          <w:rFonts w:ascii="Calibri" w:hAnsi="Calibri" w:cs="Calibri"/>
          <w:sz w:val="22"/>
        </w:rPr>
      </w:pPr>
    </w:p>
    <w:p w14:paraId="66940C1C" w14:textId="58A182D6" w:rsidR="00687A6B" w:rsidRDefault="00687A6B" w:rsidP="00087098">
      <w:pPr>
        <w:jc w:val="both"/>
        <w:rPr>
          <w:rFonts w:ascii="Calibri" w:hAnsi="Calibri" w:cs="Calibri"/>
          <w:sz w:val="22"/>
        </w:rPr>
      </w:pPr>
    </w:p>
    <w:p w14:paraId="6A619D5D" w14:textId="2E207F38" w:rsidR="00087098" w:rsidRPr="00A71FB6" w:rsidRDefault="002B57A9" w:rsidP="00FE0521">
      <w:pPr>
        <w:jc w:val="both"/>
        <w:rPr>
          <w:rFonts w:ascii="Calibri" w:hAnsi="Calibri" w:cs="Calibri"/>
          <w:sz w:val="22"/>
        </w:rPr>
      </w:pPr>
      <w:r w:rsidRPr="00A71FB6">
        <w:rPr>
          <w:rFonts w:ascii="Calibri" w:hAnsi="Calibri" w:cs="Calibri"/>
          <w:b/>
          <w:sz w:val="22"/>
        </w:rPr>
        <w:lastRenderedPageBreak/>
        <w:t xml:space="preserve">Course </w:t>
      </w:r>
      <w:r w:rsidR="007816AD" w:rsidRPr="00A71FB6">
        <w:rPr>
          <w:rFonts w:ascii="Calibri" w:hAnsi="Calibri" w:cs="Calibri"/>
          <w:b/>
          <w:sz w:val="22"/>
        </w:rPr>
        <w:t>Schedule</w:t>
      </w:r>
    </w:p>
    <w:p w14:paraId="4DB775DF" w14:textId="77777777" w:rsidR="00C16696" w:rsidRPr="00A71FB6" w:rsidRDefault="00C16696" w:rsidP="000214B9">
      <w:pPr>
        <w:jc w:val="both"/>
        <w:rPr>
          <w:rFonts w:ascii="Calibri" w:hAnsi="Calibri" w:cs="Calibri"/>
          <w:sz w:val="22"/>
        </w:rPr>
      </w:pPr>
    </w:p>
    <w:tbl>
      <w:tblPr>
        <w:tblStyle w:val="TableGrid"/>
        <w:tblW w:w="8642" w:type="dxa"/>
        <w:tblLook w:val="04A0" w:firstRow="1" w:lastRow="0" w:firstColumn="1" w:lastColumn="0" w:noHBand="0" w:noVBand="1"/>
      </w:tblPr>
      <w:tblGrid>
        <w:gridCol w:w="841"/>
        <w:gridCol w:w="1706"/>
        <w:gridCol w:w="6095"/>
      </w:tblGrid>
      <w:tr w:rsidR="00667F6A" w:rsidRPr="00A71FB6" w14:paraId="283D8EE7" w14:textId="77777777" w:rsidTr="00E64375">
        <w:trPr>
          <w:trHeight w:val="356"/>
        </w:trPr>
        <w:tc>
          <w:tcPr>
            <w:tcW w:w="841" w:type="dxa"/>
            <w:shd w:val="clear" w:color="auto" w:fill="E7E6E6" w:themeFill="background2"/>
          </w:tcPr>
          <w:p w14:paraId="7065C662" w14:textId="623AE097" w:rsidR="00667F6A" w:rsidRPr="00A71FB6" w:rsidRDefault="00667F6A" w:rsidP="00087098">
            <w:pPr>
              <w:jc w:val="both"/>
              <w:rPr>
                <w:rFonts w:ascii="Calibri" w:hAnsi="Calibri" w:cs="Calibri"/>
                <w:sz w:val="22"/>
              </w:rPr>
            </w:pPr>
            <w:r w:rsidRPr="00A71FB6">
              <w:rPr>
                <w:rFonts w:ascii="Calibri" w:hAnsi="Calibri" w:cs="Calibri"/>
                <w:sz w:val="22"/>
              </w:rPr>
              <w:t>Class</w:t>
            </w:r>
          </w:p>
        </w:tc>
        <w:tc>
          <w:tcPr>
            <w:tcW w:w="1706" w:type="dxa"/>
            <w:shd w:val="clear" w:color="auto" w:fill="E7E6E6" w:themeFill="background2"/>
          </w:tcPr>
          <w:p w14:paraId="0B7887C7" w14:textId="14D89249" w:rsidR="00667F6A" w:rsidRPr="00A71FB6" w:rsidRDefault="00667F6A" w:rsidP="00087098">
            <w:pPr>
              <w:jc w:val="both"/>
              <w:rPr>
                <w:rFonts w:ascii="Calibri" w:hAnsi="Calibri" w:cs="Calibri"/>
                <w:sz w:val="22"/>
              </w:rPr>
            </w:pPr>
            <w:r w:rsidRPr="00A71FB6">
              <w:rPr>
                <w:rFonts w:ascii="Calibri" w:hAnsi="Calibri" w:cs="Calibri"/>
                <w:sz w:val="22"/>
              </w:rPr>
              <w:t xml:space="preserve">Date </w:t>
            </w:r>
          </w:p>
        </w:tc>
        <w:tc>
          <w:tcPr>
            <w:tcW w:w="6095" w:type="dxa"/>
            <w:shd w:val="clear" w:color="auto" w:fill="E7E6E6" w:themeFill="background2"/>
          </w:tcPr>
          <w:p w14:paraId="29FD9F9B" w14:textId="77777777" w:rsidR="00667F6A" w:rsidRPr="00A71FB6" w:rsidRDefault="00667F6A" w:rsidP="00087098">
            <w:pPr>
              <w:jc w:val="both"/>
              <w:rPr>
                <w:rFonts w:ascii="Calibri" w:hAnsi="Calibri" w:cs="Calibri"/>
                <w:sz w:val="22"/>
              </w:rPr>
            </w:pPr>
            <w:r w:rsidRPr="00A71FB6">
              <w:rPr>
                <w:rFonts w:ascii="Calibri" w:hAnsi="Calibri" w:cs="Calibri"/>
                <w:sz w:val="22"/>
              </w:rPr>
              <w:t>Course Topic</w:t>
            </w:r>
          </w:p>
        </w:tc>
      </w:tr>
      <w:tr w:rsidR="005666FD" w:rsidRPr="00A71FB6" w14:paraId="7D8DD10D" w14:textId="77777777" w:rsidTr="00E64375">
        <w:trPr>
          <w:trHeight w:val="341"/>
        </w:trPr>
        <w:tc>
          <w:tcPr>
            <w:tcW w:w="841" w:type="dxa"/>
          </w:tcPr>
          <w:p w14:paraId="5C9FFF99" w14:textId="038DA9C2" w:rsidR="005666FD" w:rsidRPr="00A71FB6" w:rsidRDefault="005666FD" w:rsidP="005666FD">
            <w:pPr>
              <w:jc w:val="both"/>
              <w:rPr>
                <w:rFonts w:ascii="Calibri" w:hAnsi="Calibri" w:cs="Calibri"/>
                <w:sz w:val="22"/>
              </w:rPr>
            </w:pPr>
            <w:r w:rsidRPr="00A71FB6">
              <w:rPr>
                <w:rFonts w:ascii="Calibri" w:hAnsi="Calibri" w:cs="Calibri"/>
                <w:sz w:val="22"/>
              </w:rPr>
              <w:t>1</w:t>
            </w:r>
          </w:p>
        </w:tc>
        <w:tc>
          <w:tcPr>
            <w:tcW w:w="1706" w:type="dxa"/>
          </w:tcPr>
          <w:p w14:paraId="011D6C99" w14:textId="7F8B1286" w:rsidR="005666FD" w:rsidRPr="00A71FB6" w:rsidRDefault="005666FD" w:rsidP="005666FD">
            <w:pPr>
              <w:jc w:val="both"/>
              <w:rPr>
                <w:rFonts w:ascii="Calibri" w:hAnsi="Calibri" w:cs="Calibri"/>
                <w:color w:val="BFBFBF" w:themeColor="background1" w:themeShade="BF"/>
                <w:sz w:val="22"/>
              </w:rPr>
            </w:pPr>
            <w:r w:rsidRPr="00331267">
              <w:rPr>
                <w:rFonts w:ascii="Calibri" w:hAnsi="Calibri" w:cs="Calibri"/>
              </w:rPr>
              <w:t>2/</w:t>
            </w:r>
            <w:r>
              <w:rPr>
                <w:rFonts w:ascii="Calibri" w:hAnsi="Calibri" w:cs="Calibri"/>
              </w:rPr>
              <w:t>14</w:t>
            </w:r>
            <w:r w:rsidRPr="00331267">
              <w:rPr>
                <w:rFonts w:ascii="Calibri" w:hAnsi="Calibri" w:cs="Calibri"/>
              </w:rPr>
              <w:t xml:space="preserve">   Mon</w:t>
            </w:r>
          </w:p>
        </w:tc>
        <w:tc>
          <w:tcPr>
            <w:tcW w:w="6095" w:type="dxa"/>
          </w:tcPr>
          <w:p w14:paraId="60DBDF27" w14:textId="1CB1C0EB" w:rsidR="005666FD" w:rsidRPr="00A71FB6" w:rsidRDefault="005666FD" w:rsidP="005666FD">
            <w:pPr>
              <w:jc w:val="both"/>
              <w:rPr>
                <w:rFonts w:ascii="Calibri" w:hAnsi="Calibri" w:cs="Calibri"/>
                <w:color w:val="BFBFBF" w:themeColor="background1" w:themeShade="BF"/>
                <w:sz w:val="22"/>
              </w:rPr>
            </w:pPr>
            <w:r w:rsidRPr="00331267">
              <w:rPr>
                <w:rFonts w:ascii="Calibri" w:hAnsi="Calibri" w:cs="Calibri"/>
              </w:rPr>
              <w:t>Introduction and Review, Intro to Money</w:t>
            </w:r>
          </w:p>
        </w:tc>
      </w:tr>
      <w:tr w:rsidR="005666FD" w:rsidRPr="00A71FB6" w14:paraId="1F13D61D" w14:textId="77777777" w:rsidTr="00E64375">
        <w:trPr>
          <w:trHeight w:val="356"/>
        </w:trPr>
        <w:tc>
          <w:tcPr>
            <w:tcW w:w="841" w:type="dxa"/>
          </w:tcPr>
          <w:p w14:paraId="4499D6EF" w14:textId="6CB62A33" w:rsidR="005666FD" w:rsidRPr="00A71FB6" w:rsidRDefault="005666FD" w:rsidP="005666FD">
            <w:pPr>
              <w:jc w:val="both"/>
              <w:rPr>
                <w:rFonts w:ascii="Calibri" w:hAnsi="Calibri" w:cs="Calibri"/>
                <w:sz w:val="22"/>
              </w:rPr>
            </w:pPr>
            <w:r w:rsidRPr="00A71FB6">
              <w:rPr>
                <w:rFonts w:ascii="Calibri" w:hAnsi="Calibri" w:cs="Calibri"/>
                <w:sz w:val="22"/>
              </w:rPr>
              <w:t>2</w:t>
            </w:r>
          </w:p>
        </w:tc>
        <w:tc>
          <w:tcPr>
            <w:tcW w:w="1706" w:type="dxa"/>
          </w:tcPr>
          <w:p w14:paraId="5CD7685D" w14:textId="1D671890" w:rsidR="005666FD" w:rsidRPr="00A71FB6" w:rsidRDefault="005666FD" w:rsidP="005666FD">
            <w:pPr>
              <w:jc w:val="both"/>
              <w:rPr>
                <w:rFonts w:ascii="Calibri" w:hAnsi="Calibri" w:cs="Calibri"/>
                <w:color w:val="BFBFBF" w:themeColor="background1" w:themeShade="BF"/>
                <w:sz w:val="22"/>
              </w:rPr>
            </w:pPr>
            <w:r>
              <w:rPr>
                <w:rFonts w:ascii="Calibri" w:hAnsi="Calibri" w:cs="Calibri"/>
              </w:rPr>
              <w:t>2</w:t>
            </w:r>
            <w:r w:rsidRPr="00331267">
              <w:rPr>
                <w:rFonts w:ascii="Calibri" w:hAnsi="Calibri" w:cs="Calibri"/>
              </w:rPr>
              <w:t>/</w:t>
            </w:r>
            <w:r>
              <w:rPr>
                <w:rFonts w:ascii="Calibri" w:hAnsi="Calibri" w:cs="Calibri"/>
              </w:rPr>
              <w:t>21</w:t>
            </w:r>
            <w:r w:rsidRPr="00331267">
              <w:rPr>
                <w:rFonts w:ascii="Calibri" w:hAnsi="Calibri" w:cs="Calibri"/>
              </w:rPr>
              <w:t xml:space="preserve">   Mon</w:t>
            </w:r>
          </w:p>
        </w:tc>
        <w:tc>
          <w:tcPr>
            <w:tcW w:w="6095" w:type="dxa"/>
          </w:tcPr>
          <w:p w14:paraId="4ECB93F2" w14:textId="2A707BEC" w:rsidR="005666FD" w:rsidRPr="00A71FB6" w:rsidRDefault="005666FD" w:rsidP="005666FD">
            <w:pPr>
              <w:jc w:val="both"/>
              <w:rPr>
                <w:rFonts w:ascii="Calibri" w:hAnsi="Calibri" w:cs="Calibri"/>
                <w:color w:val="BFBFBF" w:themeColor="background1" w:themeShade="BF"/>
                <w:sz w:val="22"/>
              </w:rPr>
            </w:pPr>
            <w:r w:rsidRPr="00331267">
              <w:rPr>
                <w:rFonts w:ascii="Calibri" w:hAnsi="Calibri" w:cs="Calibri"/>
              </w:rPr>
              <w:t>Money</w:t>
            </w:r>
          </w:p>
        </w:tc>
      </w:tr>
      <w:tr w:rsidR="005666FD" w:rsidRPr="00A71FB6" w14:paraId="29797026" w14:textId="77777777" w:rsidTr="00E64375">
        <w:trPr>
          <w:trHeight w:val="341"/>
        </w:trPr>
        <w:tc>
          <w:tcPr>
            <w:tcW w:w="841" w:type="dxa"/>
          </w:tcPr>
          <w:p w14:paraId="5709CA03" w14:textId="237DE59C" w:rsidR="005666FD" w:rsidRPr="00A71FB6" w:rsidRDefault="005666FD" w:rsidP="005666FD">
            <w:pPr>
              <w:jc w:val="both"/>
              <w:rPr>
                <w:rFonts w:ascii="Calibri" w:hAnsi="Calibri" w:cs="Calibri"/>
                <w:sz w:val="22"/>
              </w:rPr>
            </w:pPr>
            <w:r w:rsidRPr="00A71FB6">
              <w:rPr>
                <w:rFonts w:ascii="Calibri" w:hAnsi="Calibri" w:cs="Calibri"/>
                <w:sz w:val="22"/>
              </w:rPr>
              <w:t>3</w:t>
            </w:r>
          </w:p>
        </w:tc>
        <w:tc>
          <w:tcPr>
            <w:tcW w:w="1706" w:type="dxa"/>
          </w:tcPr>
          <w:p w14:paraId="2D97A6C3" w14:textId="45B409CA" w:rsidR="005666FD" w:rsidRPr="00A71FB6" w:rsidRDefault="005666FD" w:rsidP="005666FD">
            <w:pPr>
              <w:jc w:val="both"/>
              <w:rPr>
                <w:rFonts w:ascii="Calibri" w:hAnsi="Calibri" w:cs="Calibri"/>
                <w:color w:val="BFBFBF" w:themeColor="background1" w:themeShade="BF"/>
                <w:sz w:val="22"/>
              </w:rPr>
            </w:pPr>
            <w:r>
              <w:rPr>
                <w:rFonts w:ascii="Calibri" w:hAnsi="Calibri" w:cs="Calibri"/>
              </w:rPr>
              <w:t>2</w:t>
            </w:r>
            <w:r w:rsidRPr="00331267">
              <w:rPr>
                <w:rFonts w:ascii="Calibri" w:hAnsi="Calibri" w:cs="Calibri"/>
              </w:rPr>
              <w:t>/</w:t>
            </w:r>
            <w:r>
              <w:rPr>
                <w:rFonts w:ascii="Calibri" w:hAnsi="Calibri" w:cs="Calibri"/>
              </w:rPr>
              <w:t>28</w:t>
            </w:r>
            <w:r w:rsidRPr="00331267">
              <w:rPr>
                <w:rFonts w:ascii="Calibri" w:hAnsi="Calibri" w:cs="Calibri"/>
              </w:rPr>
              <w:t xml:space="preserve">   Mon</w:t>
            </w:r>
          </w:p>
        </w:tc>
        <w:tc>
          <w:tcPr>
            <w:tcW w:w="6095" w:type="dxa"/>
          </w:tcPr>
          <w:p w14:paraId="2DE5603B" w14:textId="3DC10037" w:rsidR="005666FD" w:rsidRPr="00A71FB6" w:rsidRDefault="005666FD" w:rsidP="005666FD">
            <w:pPr>
              <w:jc w:val="both"/>
              <w:rPr>
                <w:rFonts w:ascii="Calibri" w:hAnsi="Calibri" w:cs="Calibri"/>
                <w:color w:val="BFBFBF" w:themeColor="background1" w:themeShade="BF"/>
                <w:sz w:val="22"/>
              </w:rPr>
            </w:pPr>
            <w:r w:rsidRPr="00331267">
              <w:rPr>
                <w:rFonts w:ascii="Calibri" w:hAnsi="Calibri" w:cs="Calibri"/>
              </w:rPr>
              <w:t>No class (228 Memorial Day)</w:t>
            </w:r>
          </w:p>
        </w:tc>
      </w:tr>
      <w:tr w:rsidR="005666FD" w:rsidRPr="00A71FB6" w14:paraId="5938C037" w14:textId="77777777" w:rsidTr="00E64375">
        <w:trPr>
          <w:trHeight w:val="341"/>
        </w:trPr>
        <w:tc>
          <w:tcPr>
            <w:tcW w:w="841" w:type="dxa"/>
          </w:tcPr>
          <w:p w14:paraId="32D02DC8" w14:textId="2FDE478C" w:rsidR="005666FD" w:rsidRPr="00A71FB6" w:rsidRDefault="005666FD" w:rsidP="005666FD">
            <w:pPr>
              <w:jc w:val="both"/>
              <w:rPr>
                <w:rFonts w:ascii="Calibri" w:hAnsi="Calibri" w:cs="Calibri"/>
                <w:sz w:val="22"/>
              </w:rPr>
            </w:pPr>
            <w:r w:rsidRPr="00A71FB6">
              <w:rPr>
                <w:rFonts w:ascii="Calibri" w:hAnsi="Calibri" w:cs="Calibri"/>
                <w:sz w:val="22"/>
              </w:rPr>
              <w:t>4</w:t>
            </w:r>
          </w:p>
        </w:tc>
        <w:tc>
          <w:tcPr>
            <w:tcW w:w="1706" w:type="dxa"/>
          </w:tcPr>
          <w:p w14:paraId="77793289" w14:textId="0A41E210" w:rsidR="005666FD" w:rsidRPr="00A71FB6" w:rsidRDefault="005666FD" w:rsidP="005666FD">
            <w:pPr>
              <w:jc w:val="both"/>
              <w:rPr>
                <w:rFonts w:ascii="Calibri" w:hAnsi="Calibri" w:cs="Calibri"/>
                <w:color w:val="BFBFBF" w:themeColor="background1" w:themeShade="BF"/>
                <w:sz w:val="22"/>
              </w:rPr>
            </w:pPr>
            <w:r w:rsidRPr="00331267">
              <w:rPr>
                <w:rFonts w:ascii="Calibri" w:hAnsi="Calibri" w:cs="Calibri"/>
              </w:rPr>
              <w:t>3/</w:t>
            </w:r>
            <w:r>
              <w:rPr>
                <w:rFonts w:ascii="Calibri" w:hAnsi="Calibri" w:cs="Calibri"/>
              </w:rPr>
              <w:t>07</w:t>
            </w:r>
            <w:r w:rsidRPr="00331267">
              <w:rPr>
                <w:rFonts w:ascii="Calibri" w:hAnsi="Calibri" w:cs="Calibri"/>
              </w:rPr>
              <w:t xml:space="preserve">   Mon</w:t>
            </w:r>
          </w:p>
        </w:tc>
        <w:tc>
          <w:tcPr>
            <w:tcW w:w="6095" w:type="dxa"/>
          </w:tcPr>
          <w:p w14:paraId="7F94ACA6" w14:textId="7DC74513" w:rsidR="005666FD" w:rsidRPr="00A71FB6" w:rsidRDefault="005666FD" w:rsidP="005666FD">
            <w:pPr>
              <w:jc w:val="both"/>
              <w:rPr>
                <w:rFonts w:ascii="Calibri" w:hAnsi="Calibri" w:cs="Calibri"/>
                <w:color w:val="BFBFBF" w:themeColor="background1" w:themeShade="BF"/>
                <w:sz w:val="22"/>
              </w:rPr>
            </w:pPr>
            <w:r w:rsidRPr="00331267">
              <w:rPr>
                <w:rFonts w:ascii="Calibri" w:hAnsi="Calibri" w:cs="Calibri"/>
              </w:rPr>
              <w:t xml:space="preserve">Inflation </w:t>
            </w:r>
          </w:p>
        </w:tc>
      </w:tr>
      <w:tr w:rsidR="005666FD" w:rsidRPr="00A71FB6" w14:paraId="76E25516" w14:textId="77777777" w:rsidTr="00E64375">
        <w:trPr>
          <w:trHeight w:val="341"/>
        </w:trPr>
        <w:tc>
          <w:tcPr>
            <w:tcW w:w="841" w:type="dxa"/>
          </w:tcPr>
          <w:p w14:paraId="7132DEEF" w14:textId="7D6B9056" w:rsidR="005666FD" w:rsidRPr="00A71FB6" w:rsidRDefault="005666FD" w:rsidP="005666FD">
            <w:pPr>
              <w:jc w:val="both"/>
              <w:rPr>
                <w:rFonts w:ascii="Calibri" w:hAnsi="Calibri" w:cs="Calibri"/>
                <w:sz w:val="22"/>
              </w:rPr>
            </w:pPr>
            <w:r w:rsidRPr="00A71FB6">
              <w:rPr>
                <w:rFonts w:ascii="Calibri" w:hAnsi="Calibri" w:cs="Calibri"/>
                <w:sz w:val="22"/>
              </w:rPr>
              <w:t>5</w:t>
            </w:r>
          </w:p>
        </w:tc>
        <w:tc>
          <w:tcPr>
            <w:tcW w:w="1706" w:type="dxa"/>
          </w:tcPr>
          <w:p w14:paraId="479F78AD" w14:textId="26156C9F" w:rsidR="005666FD" w:rsidRPr="00A71FB6" w:rsidRDefault="005666FD" w:rsidP="005666FD">
            <w:pPr>
              <w:jc w:val="both"/>
              <w:rPr>
                <w:rFonts w:ascii="Calibri" w:hAnsi="Calibri" w:cs="Calibri"/>
                <w:color w:val="BFBFBF" w:themeColor="background1" w:themeShade="BF"/>
                <w:sz w:val="22"/>
              </w:rPr>
            </w:pPr>
            <w:r w:rsidRPr="00331267">
              <w:rPr>
                <w:rFonts w:ascii="Calibri" w:hAnsi="Calibri" w:cs="Calibri"/>
              </w:rPr>
              <w:t>3/</w:t>
            </w:r>
            <w:r>
              <w:rPr>
                <w:rFonts w:ascii="Calibri" w:hAnsi="Calibri" w:cs="Calibri"/>
              </w:rPr>
              <w:t>14</w:t>
            </w:r>
            <w:r w:rsidRPr="00331267">
              <w:rPr>
                <w:rFonts w:ascii="Calibri" w:hAnsi="Calibri" w:cs="Calibri"/>
              </w:rPr>
              <w:t xml:space="preserve">   Mon</w:t>
            </w:r>
          </w:p>
        </w:tc>
        <w:tc>
          <w:tcPr>
            <w:tcW w:w="6095" w:type="dxa"/>
          </w:tcPr>
          <w:p w14:paraId="4BE55672" w14:textId="322BC7B7" w:rsidR="005666FD" w:rsidRPr="00A71FB6" w:rsidRDefault="005666FD" w:rsidP="005666FD">
            <w:pPr>
              <w:jc w:val="both"/>
              <w:rPr>
                <w:rFonts w:ascii="Calibri" w:hAnsi="Calibri" w:cs="Calibri"/>
                <w:color w:val="BFBFBF" w:themeColor="background1" w:themeShade="BF"/>
                <w:sz w:val="22"/>
              </w:rPr>
            </w:pPr>
            <w:r w:rsidRPr="00331267">
              <w:rPr>
                <w:rFonts w:ascii="Calibri" w:hAnsi="Calibri" w:cs="Calibri"/>
              </w:rPr>
              <w:t>Unemployment</w:t>
            </w:r>
          </w:p>
        </w:tc>
      </w:tr>
      <w:tr w:rsidR="005666FD" w:rsidRPr="00A71FB6" w14:paraId="29D594B6" w14:textId="77777777" w:rsidTr="00E64375">
        <w:trPr>
          <w:trHeight w:val="341"/>
        </w:trPr>
        <w:tc>
          <w:tcPr>
            <w:tcW w:w="841" w:type="dxa"/>
          </w:tcPr>
          <w:p w14:paraId="63E71EBB" w14:textId="228D2237" w:rsidR="005666FD" w:rsidRPr="00A71FB6" w:rsidRDefault="005666FD" w:rsidP="005666FD">
            <w:pPr>
              <w:jc w:val="both"/>
              <w:rPr>
                <w:rFonts w:ascii="Calibri" w:hAnsi="Calibri" w:cs="Calibri"/>
                <w:sz w:val="22"/>
              </w:rPr>
            </w:pPr>
            <w:r w:rsidRPr="00A71FB6">
              <w:rPr>
                <w:rFonts w:ascii="Calibri" w:hAnsi="Calibri" w:cs="Calibri"/>
                <w:sz w:val="22"/>
              </w:rPr>
              <w:t>6</w:t>
            </w:r>
          </w:p>
        </w:tc>
        <w:tc>
          <w:tcPr>
            <w:tcW w:w="1706" w:type="dxa"/>
          </w:tcPr>
          <w:p w14:paraId="3492E1F2" w14:textId="23519DFD" w:rsidR="005666FD" w:rsidRPr="00A71FB6" w:rsidRDefault="005666FD" w:rsidP="005666FD">
            <w:pPr>
              <w:jc w:val="both"/>
              <w:rPr>
                <w:rFonts w:ascii="Calibri" w:hAnsi="Calibri" w:cs="Calibri"/>
                <w:color w:val="BFBFBF" w:themeColor="background1" w:themeShade="BF"/>
                <w:sz w:val="22"/>
              </w:rPr>
            </w:pPr>
            <w:r w:rsidRPr="00331267">
              <w:rPr>
                <w:rFonts w:ascii="Calibri" w:hAnsi="Calibri" w:cs="Calibri"/>
              </w:rPr>
              <w:t>3/</w:t>
            </w:r>
            <w:r>
              <w:rPr>
                <w:rFonts w:ascii="Calibri" w:hAnsi="Calibri" w:cs="Calibri"/>
              </w:rPr>
              <w:t>21</w:t>
            </w:r>
            <w:r w:rsidRPr="00331267">
              <w:rPr>
                <w:rFonts w:ascii="Calibri" w:hAnsi="Calibri" w:cs="Calibri"/>
              </w:rPr>
              <w:t xml:space="preserve">   Mon</w:t>
            </w:r>
          </w:p>
        </w:tc>
        <w:tc>
          <w:tcPr>
            <w:tcW w:w="6095" w:type="dxa"/>
          </w:tcPr>
          <w:p w14:paraId="01F2DDFB" w14:textId="207082A1" w:rsidR="005666FD" w:rsidRPr="00A71FB6" w:rsidRDefault="005666FD" w:rsidP="005666FD">
            <w:pPr>
              <w:jc w:val="both"/>
              <w:rPr>
                <w:rFonts w:ascii="Calibri" w:hAnsi="Calibri" w:cs="Calibri"/>
                <w:color w:val="BFBFBF" w:themeColor="background1" w:themeShade="BF"/>
                <w:sz w:val="22"/>
              </w:rPr>
            </w:pPr>
            <w:r w:rsidRPr="00331267">
              <w:rPr>
                <w:rFonts w:ascii="Calibri" w:hAnsi="Calibri" w:cs="Calibri"/>
              </w:rPr>
              <w:t>Unemployment and Inflation</w:t>
            </w:r>
          </w:p>
        </w:tc>
      </w:tr>
      <w:tr w:rsidR="005666FD" w:rsidRPr="00A71FB6" w14:paraId="4FD47882" w14:textId="77777777" w:rsidTr="00E64375">
        <w:trPr>
          <w:trHeight w:val="341"/>
        </w:trPr>
        <w:tc>
          <w:tcPr>
            <w:tcW w:w="841" w:type="dxa"/>
          </w:tcPr>
          <w:p w14:paraId="01B6D919" w14:textId="1B664BE9" w:rsidR="005666FD" w:rsidRPr="00A71FB6" w:rsidRDefault="005666FD" w:rsidP="005666FD">
            <w:pPr>
              <w:jc w:val="both"/>
              <w:rPr>
                <w:rFonts w:ascii="Calibri" w:hAnsi="Calibri" w:cs="Calibri"/>
                <w:sz w:val="22"/>
              </w:rPr>
            </w:pPr>
            <w:r w:rsidRPr="00A71FB6">
              <w:rPr>
                <w:rFonts w:ascii="Calibri" w:hAnsi="Calibri" w:cs="Calibri"/>
                <w:sz w:val="22"/>
              </w:rPr>
              <w:t>7</w:t>
            </w:r>
          </w:p>
        </w:tc>
        <w:tc>
          <w:tcPr>
            <w:tcW w:w="1706" w:type="dxa"/>
          </w:tcPr>
          <w:p w14:paraId="5EB3326D" w14:textId="7656E156" w:rsidR="005666FD" w:rsidRPr="00A71FB6" w:rsidRDefault="005666FD" w:rsidP="005666FD">
            <w:pPr>
              <w:jc w:val="both"/>
              <w:rPr>
                <w:rFonts w:ascii="Calibri" w:hAnsi="Calibri" w:cs="Calibri"/>
                <w:color w:val="BFBFBF" w:themeColor="background1" w:themeShade="BF"/>
                <w:sz w:val="22"/>
              </w:rPr>
            </w:pPr>
            <w:r>
              <w:rPr>
                <w:rFonts w:ascii="Calibri" w:hAnsi="Calibri" w:cs="Calibri"/>
              </w:rPr>
              <w:t>3</w:t>
            </w:r>
            <w:r w:rsidRPr="00331267">
              <w:rPr>
                <w:rFonts w:ascii="Calibri" w:hAnsi="Calibri" w:cs="Calibri"/>
              </w:rPr>
              <w:t>/</w:t>
            </w:r>
            <w:r>
              <w:rPr>
                <w:rFonts w:ascii="Calibri" w:hAnsi="Calibri" w:cs="Calibri"/>
              </w:rPr>
              <w:t>28</w:t>
            </w:r>
            <w:r w:rsidRPr="00331267">
              <w:rPr>
                <w:rFonts w:ascii="Calibri" w:hAnsi="Calibri" w:cs="Calibri"/>
              </w:rPr>
              <w:t xml:space="preserve">   Mon</w:t>
            </w:r>
          </w:p>
        </w:tc>
        <w:tc>
          <w:tcPr>
            <w:tcW w:w="6095" w:type="dxa"/>
          </w:tcPr>
          <w:p w14:paraId="1BA26F19" w14:textId="39571E0E" w:rsidR="005666FD" w:rsidRPr="00A71FB6" w:rsidRDefault="005666FD" w:rsidP="005666FD">
            <w:pPr>
              <w:jc w:val="both"/>
              <w:rPr>
                <w:rFonts w:ascii="Calibri" w:hAnsi="Calibri" w:cs="Calibri"/>
                <w:color w:val="BFBFBF" w:themeColor="background1" w:themeShade="BF"/>
                <w:sz w:val="22"/>
              </w:rPr>
            </w:pPr>
            <w:r w:rsidRPr="00331267">
              <w:rPr>
                <w:rFonts w:ascii="Calibri" w:hAnsi="Calibri" w:cs="Calibri"/>
                <w:b/>
                <w:bCs/>
              </w:rPr>
              <w:t>First Midterm</w:t>
            </w:r>
          </w:p>
        </w:tc>
      </w:tr>
      <w:tr w:rsidR="005666FD" w:rsidRPr="00A71FB6" w14:paraId="366FB9CA" w14:textId="77777777" w:rsidTr="00E64375">
        <w:trPr>
          <w:trHeight w:val="341"/>
        </w:trPr>
        <w:tc>
          <w:tcPr>
            <w:tcW w:w="841" w:type="dxa"/>
          </w:tcPr>
          <w:p w14:paraId="252001D3" w14:textId="3E7AD866" w:rsidR="005666FD" w:rsidRPr="00A71FB6" w:rsidRDefault="005666FD" w:rsidP="005666FD">
            <w:pPr>
              <w:jc w:val="both"/>
              <w:rPr>
                <w:rFonts w:ascii="Calibri" w:hAnsi="Calibri" w:cs="Calibri"/>
                <w:sz w:val="22"/>
              </w:rPr>
            </w:pPr>
            <w:r w:rsidRPr="00A71FB6">
              <w:rPr>
                <w:rFonts w:ascii="Calibri" w:hAnsi="Calibri" w:cs="Calibri"/>
                <w:sz w:val="22"/>
              </w:rPr>
              <w:t>8</w:t>
            </w:r>
          </w:p>
        </w:tc>
        <w:tc>
          <w:tcPr>
            <w:tcW w:w="1706" w:type="dxa"/>
          </w:tcPr>
          <w:p w14:paraId="57F2B306" w14:textId="5E845FE0" w:rsidR="005666FD" w:rsidRPr="00A71FB6" w:rsidRDefault="005666FD" w:rsidP="005666FD">
            <w:pPr>
              <w:jc w:val="both"/>
              <w:rPr>
                <w:rFonts w:ascii="Calibri" w:hAnsi="Calibri" w:cs="Calibri"/>
                <w:color w:val="BFBFBF" w:themeColor="background1" w:themeShade="BF"/>
                <w:sz w:val="22"/>
              </w:rPr>
            </w:pPr>
            <w:r w:rsidRPr="00331267">
              <w:rPr>
                <w:rFonts w:ascii="Calibri" w:hAnsi="Calibri" w:cs="Calibri"/>
              </w:rPr>
              <w:t>4/</w:t>
            </w:r>
            <w:r>
              <w:rPr>
                <w:rFonts w:ascii="Calibri" w:hAnsi="Calibri" w:cs="Calibri"/>
              </w:rPr>
              <w:t>04</w:t>
            </w:r>
            <w:r w:rsidRPr="00331267">
              <w:rPr>
                <w:rFonts w:ascii="Calibri" w:hAnsi="Calibri" w:cs="Calibri"/>
              </w:rPr>
              <w:t xml:space="preserve">   Mon</w:t>
            </w:r>
          </w:p>
        </w:tc>
        <w:tc>
          <w:tcPr>
            <w:tcW w:w="6095" w:type="dxa"/>
          </w:tcPr>
          <w:p w14:paraId="14CACFF0" w14:textId="300DC3D8" w:rsidR="005666FD" w:rsidRPr="00A71FB6" w:rsidRDefault="005666FD" w:rsidP="005666FD">
            <w:pPr>
              <w:jc w:val="both"/>
              <w:rPr>
                <w:rFonts w:ascii="Calibri" w:hAnsi="Calibri" w:cs="Calibri"/>
                <w:color w:val="BFBFBF" w:themeColor="background1" w:themeShade="BF"/>
                <w:sz w:val="22"/>
              </w:rPr>
            </w:pPr>
            <w:r w:rsidRPr="00331267">
              <w:rPr>
                <w:rFonts w:ascii="Calibri" w:hAnsi="Calibri" w:cs="Calibri"/>
              </w:rPr>
              <w:t>No class (</w:t>
            </w:r>
            <w:r>
              <w:rPr>
                <w:rFonts w:ascii="Calibri" w:hAnsi="Calibri" w:cs="Calibri"/>
              </w:rPr>
              <w:t>Children’s Day Weekend</w:t>
            </w:r>
            <w:r w:rsidRPr="00331267">
              <w:rPr>
                <w:rFonts w:ascii="Calibri" w:hAnsi="Calibri" w:cs="Calibri"/>
              </w:rPr>
              <w:t>)</w:t>
            </w:r>
          </w:p>
        </w:tc>
      </w:tr>
      <w:tr w:rsidR="005666FD" w:rsidRPr="00A71FB6" w14:paraId="32534173" w14:textId="77777777" w:rsidTr="00E64375">
        <w:trPr>
          <w:trHeight w:val="341"/>
        </w:trPr>
        <w:tc>
          <w:tcPr>
            <w:tcW w:w="841" w:type="dxa"/>
          </w:tcPr>
          <w:p w14:paraId="77374ED3" w14:textId="09CCA816" w:rsidR="005666FD" w:rsidRPr="00A71FB6" w:rsidRDefault="005666FD" w:rsidP="005666FD">
            <w:pPr>
              <w:jc w:val="both"/>
              <w:rPr>
                <w:rFonts w:ascii="Calibri" w:hAnsi="Calibri" w:cs="Calibri"/>
                <w:sz w:val="22"/>
              </w:rPr>
            </w:pPr>
            <w:r w:rsidRPr="00A71FB6">
              <w:rPr>
                <w:rFonts w:ascii="Calibri" w:hAnsi="Calibri" w:cs="Calibri"/>
                <w:sz w:val="22"/>
              </w:rPr>
              <w:t>9</w:t>
            </w:r>
          </w:p>
        </w:tc>
        <w:tc>
          <w:tcPr>
            <w:tcW w:w="1706" w:type="dxa"/>
          </w:tcPr>
          <w:p w14:paraId="1FD7E9B1" w14:textId="0EA43D84" w:rsidR="005666FD" w:rsidRPr="00A71FB6" w:rsidRDefault="005666FD" w:rsidP="005666FD">
            <w:pPr>
              <w:jc w:val="both"/>
              <w:rPr>
                <w:rFonts w:ascii="Calibri" w:hAnsi="Calibri" w:cs="Calibri"/>
                <w:color w:val="BFBFBF" w:themeColor="background1" w:themeShade="BF"/>
                <w:sz w:val="22"/>
              </w:rPr>
            </w:pPr>
            <w:r w:rsidRPr="00331267">
              <w:rPr>
                <w:rFonts w:ascii="Calibri" w:hAnsi="Calibri" w:cs="Calibri"/>
              </w:rPr>
              <w:t>4/</w:t>
            </w:r>
            <w:r>
              <w:rPr>
                <w:rFonts w:ascii="Calibri" w:hAnsi="Calibri" w:cs="Calibri"/>
              </w:rPr>
              <w:t>11</w:t>
            </w:r>
            <w:r w:rsidRPr="00331267">
              <w:rPr>
                <w:rFonts w:ascii="Calibri" w:hAnsi="Calibri" w:cs="Calibri"/>
              </w:rPr>
              <w:t xml:space="preserve">   Mon </w:t>
            </w:r>
          </w:p>
        </w:tc>
        <w:tc>
          <w:tcPr>
            <w:tcW w:w="6095" w:type="dxa"/>
          </w:tcPr>
          <w:p w14:paraId="392CFAA7" w14:textId="0D288A9E" w:rsidR="005666FD" w:rsidRPr="00A71FB6" w:rsidRDefault="005666FD" w:rsidP="005666FD">
            <w:pPr>
              <w:jc w:val="both"/>
              <w:rPr>
                <w:rFonts w:ascii="Calibri" w:hAnsi="Calibri" w:cs="Calibri"/>
                <w:color w:val="BFBFBF" w:themeColor="background1" w:themeShade="BF"/>
                <w:sz w:val="22"/>
              </w:rPr>
            </w:pPr>
            <w:r w:rsidRPr="00331267">
              <w:rPr>
                <w:rFonts w:ascii="Calibri" w:hAnsi="Calibri" w:cs="Calibri"/>
              </w:rPr>
              <w:t>Neoclassical vs. Keynesian</w:t>
            </w:r>
          </w:p>
        </w:tc>
      </w:tr>
      <w:tr w:rsidR="005666FD" w:rsidRPr="00A71FB6" w14:paraId="38A52420" w14:textId="77777777" w:rsidTr="00E64375">
        <w:trPr>
          <w:trHeight w:val="341"/>
        </w:trPr>
        <w:tc>
          <w:tcPr>
            <w:tcW w:w="841" w:type="dxa"/>
          </w:tcPr>
          <w:p w14:paraId="3F0298EB" w14:textId="71E553CA" w:rsidR="005666FD" w:rsidRPr="00A71FB6" w:rsidRDefault="005666FD" w:rsidP="005666FD">
            <w:pPr>
              <w:jc w:val="both"/>
              <w:rPr>
                <w:rFonts w:ascii="Calibri" w:hAnsi="Calibri" w:cs="Calibri"/>
                <w:sz w:val="22"/>
              </w:rPr>
            </w:pPr>
            <w:r w:rsidRPr="00A71FB6">
              <w:rPr>
                <w:rFonts w:ascii="Calibri" w:hAnsi="Calibri" w:cs="Calibri"/>
                <w:sz w:val="22"/>
              </w:rPr>
              <w:t>10</w:t>
            </w:r>
          </w:p>
        </w:tc>
        <w:tc>
          <w:tcPr>
            <w:tcW w:w="1706" w:type="dxa"/>
          </w:tcPr>
          <w:p w14:paraId="61B1356D" w14:textId="159825D8" w:rsidR="005666FD" w:rsidRPr="00A71FB6" w:rsidRDefault="005666FD" w:rsidP="005666FD">
            <w:pPr>
              <w:jc w:val="both"/>
              <w:rPr>
                <w:rFonts w:ascii="Calibri" w:hAnsi="Calibri" w:cs="Calibri"/>
                <w:color w:val="BFBFBF" w:themeColor="background1" w:themeShade="BF"/>
                <w:sz w:val="22"/>
              </w:rPr>
            </w:pPr>
            <w:r w:rsidRPr="00331267">
              <w:rPr>
                <w:rFonts w:ascii="Calibri" w:hAnsi="Calibri" w:cs="Calibri"/>
              </w:rPr>
              <w:t>4/</w:t>
            </w:r>
            <w:r>
              <w:rPr>
                <w:rFonts w:ascii="Calibri" w:hAnsi="Calibri" w:cs="Calibri"/>
              </w:rPr>
              <w:t>18</w:t>
            </w:r>
            <w:r w:rsidRPr="00331267">
              <w:rPr>
                <w:rFonts w:ascii="Calibri" w:hAnsi="Calibri" w:cs="Calibri"/>
              </w:rPr>
              <w:t xml:space="preserve">   Mon</w:t>
            </w:r>
          </w:p>
        </w:tc>
        <w:tc>
          <w:tcPr>
            <w:tcW w:w="6095" w:type="dxa"/>
          </w:tcPr>
          <w:p w14:paraId="665B906E" w14:textId="0F8B7C31" w:rsidR="005666FD" w:rsidRPr="00A71FB6" w:rsidRDefault="005666FD" w:rsidP="005666FD">
            <w:pPr>
              <w:jc w:val="both"/>
              <w:rPr>
                <w:rFonts w:ascii="Calibri" w:hAnsi="Calibri" w:cs="Calibri"/>
                <w:color w:val="BFBFBF" w:themeColor="background1" w:themeShade="BF"/>
                <w:sz w:val="22"/>
              </w:rPr>
            </w:pPr>
            <w:r w:rsidRPr="00331267">
              <w:rPr>
                <w:rFonts w:ascii="Calibri" w:hAnsi="Calibri" w:cs="Calibri"/>
              </w:rPr>
              <w:t>IS-LM curve</w:t>
            </w:r>
          </w:p>
        </w:tc>
      </w:tr>
      <w:tr w:rsidR="005666FD" w:rsidRPr="00A71FB6" w14:paraId="524864C2" w14:textId="77777777" w:rsidTr="00E64375">
        <w:trPr>
          <w:trHeight w:val="493"/>
        </w:trPr>
        <w:tc>
          <w:tcPr>
            <w:tcW w:w="841" w:type="dxa"/>
          </w:tcPr>
          <w:p w14:paraId="3267B45F" w14:textId="0EE462DD" w:rsidR="005666FD" w:rsidRPr="00A71FB6" w:rsidRDefault="005666FD" w:rsidP="005666FD">
            <w:pPr>
              <w:jc w:val="both"/>
              <w:rPr>
                <w:rFonts w:ascii="Calibri" w:hAnsi="Calibri" w:cs="Calibri"/>
                <w:sz w:val="22"/>
              </w:rPr>
            </w:pPr>
            <w:r w:rsidRPr="00A71FB6">
              <w:rPr>
                <w:rFonts w:ascii="Calibri" w:hAnsi="Calibri" w:cs="Calibri"/>
                <w:sz w:val="22"/>
              </w:rPr>
              <w:t>11</w:t>
            </w:r>
          </w:p>
        </w:tc>
        <w:tc>
          <w:tcPr>
            <w:tcW w:w="1706" w:type="dxa"/>
          </w:tcPr>
          <w:p w14:paraId="4F7F64B2" w14:textId="1D59D8BE" w:rsidR="005666FD" w:rsidRPr="00A71FB6" w:rsidRDefault="005666FD" w:rsidP="005666FD">
            <w:pPr>
              <w:widowControl/>
              <w:spacing w:line="360" w:lineRule="atLeast"/>
              <w:jc w:val="both"/>
              <w:rPr>
                <w:rFonts w:ascii="Calibri" w:hAnsi="Calibri" w:cs="Calibri"/>
                <w:color w:val="BFBFBF" w:themeColor="background1" w:themeShade="BF"/>
                <w:sz w:val="22"/>
              </w:rPr>
            </w:pPr>
            <w:r>
              <w:rPr>
                <w:rFonts w:ascii="Calibri" w:hAnsi="Calibri" w:cs="Calibri"/>
              </w:rPr>
              <w:t>4</w:t>
            </w:r>
            <w:r w:rsidRPr="00331267">
              <w:rPr>
                <w:rFonts w:ascii="Calibri" w:hAnsi="Calibri" w:cs="Calibri"/>
              </w:rPr>
              <w:t>/</w:t>
            </w:r>
            <w:r>
              <w:rPr>
                <w:rFonts w:ascii="Calibri" w:hAnsi="Calibri" w:cs="Calibri"/>
              </w:rPr>
              <w:t>25</w:t>
            </w:r>
            <w:r w:rsidRPr="00331267">
              <w:rPr>
                <w:rFonts w:ascii="Calibri" w:hAnsi="Calibri" w:cs="Calibri"/>
              </w:rPr>
              <w:t xml:space="preserve">   Mon</w:t>
            </w:r>
          </w:p>
        </w:tc>
        <w:tc>
          <w:tcPr>
            <w:tcW w:w="6095" w:type="dxa"/>
          </w:tcPr>
          <w:p w14:paraId="6546E5BE" w14:textId="229BDAC1" w:rsidR="005666FD" w:rsidRPr="00A71FB6" w:rsidRDefault="005666FD" w:rsidP="005666FD">
            <w:pPr>
              <w:ind w:rightChars="-4" w:right="-10"/>
              <w:jc w:val="both"/>
              <w:rPr>
                <w:rFonts w:ascii="Calibri" w:hAnsi="Calibri" w:cs="Calibri"/>
                <w:sz w:val="22"/>
              </w:rPr>
            </w:pPr>
            <w:r w:rsidRPr="00331267">
              <w:rPr>
                <w:rFonts w:ascii="Calibri" w:hAnsi="Calibri" w:cs="Calibri"/>
              </w:rPr>
              <w:t>IS-LM curve</w:t>
            </w:r>
          </w:p>
        </w:tc>
      </w:tr>
      <w:tr w:rsidR="005666FD" w:rsidRPr="00A71FB6" w14:paraId="64768C91" w14:textId="77777777" w:rsidTr="00E64375">
        <w:trPr>
          <w:trHeight w:val="416"/>
        </w:trPr>
        <w:tc>
          <w:tcPr>
            <w:tcW w:w="841" w:type="dxa"/>
          </w:tcPr>
          <w:p w14:paraId="0CA4F023" w14:textId="36DB62D8" w:rsidR="005666FD" w:rsidRPr="00A71FB6" w:rsidRDefault="005666FD" w:rsidP="005666FD">
            <w:pPr>
              <w:jc w:val="both"/>
              <w:rPr>
                <w:rFonts w:ascii="Calibri" w:hAnsi="Calibri" w:cs="Calibri"/>
                <w:sz w:val="22"/>
              </w:rPr>
            </w:pPr>
            <w:r w:rsidRPr="00A71FB6">
              <w:rPr>
                <w:rFonts w:ascii="Calibri" w:hAnsi="Calibri" w:cs="Calibri"/>
                <w:sz w:val="22"/>
              </w:rPr>
              <w:t>12</w:t>
            </w:r>
          </w:p>
        </w:tc>
        <w:tc>
          <w:tcPr>
            <w:tcW w:w="1706" w:type="dxa"/>
          </w:tcPr>
          <w:p w14:paraId="2E9D2D48" w14:textId="0ADB8C22" w:rsidR="005666FD" w:rsidRPr="00A71FB6" w:rsidRDefault="005666FD" w:rsidP="005666FD">
            <w:pPr>
              <w:widowControl/>
              <w:spacing w:line="360" w:lineRule="atLeast"/>
              <w:jc w:val="both"/>
              <w:rPr>
                <w:rFonts w:ascii="Calibri" w:hAnsi="Calibri" w:cs="Calibri"/>
                <w:color w:val="BFBFBF" w:themeColor="background1" w:themeShade="BF"/>
                <w:sz w:val="22"/>
              </w:rPr>
            </w:pPr>
            <w:r w:rsidRPr="00331267">
              <w:rPr>
                <w:rFonts w:ascii="Calibri" w:hAnsi="Calibri" w:cs="Calibri"/>
              </w:rPr>
              <w:t>5/</w:t>
            </w:r>
            <w:r>
              <w:rPr>
                <w:rFonts w:ascii="Calibri" w:hAnsi="Calibri" w:cs="Calibri"/>
              </w:rPr>
              <w:t>02</w:t>
            </w:r>
            <w:r w:rsidRPr="00331267">
              <w:rPr>
                <w:rFonts w:ascii="Calibri" w:hAnsi="Calibri" w:cs="Calibri"/>
              </w:rPr>
              <w:t xml:space="preserve">   Mon</w:t>
            </w:r>
          </w:p>
        </w:tc>
        <w:tc>
          <w:tcPr>
            <w:tcW w:w="6095" w:type="dxa"/>
          </w:tcPr>
          <w:p w14:paraId="5EDEF055" w14:textId="24CA49F7" w:rsidR="005666FD" w:rsidRPr="00A71FB6" w:rsidRDefault="005666FD" w:rsidP="005666FD">
            <w:pPr>
              <w:ind w:rightChars="-4" w:right="-10"/>
              <w:jc w:val="both"/>
              <w:rPr>
                <w:rFonts w:ascii="Calibri" w:hAnsi="Calibri" w:cs="Calibri"/>
                <w:sz w:val="22"/>
              </w:rPr>
            </w:pPr>
            <w:r w:rsidRPr="00331267">
              <w:rPr>
                <w:rFonts w:ascii="Calibri" w:hAnsi="Calibri" w:cs="Calibri"/>
              </w:rPr>
              <w:t xml:space="preserve">Asset Pricing  </w:t>
            </w:r>
          </w:p>
        </w:tc>
      </w:tr>
      <w:tr w:rsidR="005666FD" w:rsidRPr="00A71FB6" w14:paraId="3B775731" w14:textId="77777777" w:rsidTr="00E64375">
        <w:trPr>
          <w:trHeight w:val="138"/>
        </w:trPr>
        <w:tc>
          <w:tcPr>
            <w:tcW w:w="841" w:type="dxa"/>
          </w:tcPr>
          <w:p w14:paraId="32FB7250" w14:textId="57AF5B09" w:rsidR="005666FD" w:rsidRPr="00A71FB6" w:rsidRDefault="005666FD" w:rsidP="005666FD">
            <w:pPr>
              <w:jc w:val="both"/>
              <w:rPr>
                <w:rFonts w:ascii="Calibri" w:hAnsi="Calibri" w:cs="Calibri"/>
                <w:sz w:val="22"/>
              </w:rPr>
            </w:pPr>
            <w:r w:rsidRPr="00A71FB6">
              <w:rPr>
                <w:rFonts w:ascii="Calibri" w:hAnsi="Calibri" w:cs="Calibri"/>
                <w:sz w:val="22"/>
              </w:rPr>
              <w:t>13</w:t>
            </w:r>
          </w:p>
        </w:tc>
        <w:tc>
          <w:tcPr>
            <w:tcW w:w="1706" w:type="dxa"/>
          </w:tcPr>
          <w:p w14:paraId="735D4685" w14:textId="13FD15C4" w:rsidR="005666FD" w:rsidRPr="00A71FB6" w:rsidRDefault="005666FD" w:rsidP="005666FD">
            <w:pPr>
              <w:widowControl/>
              <w:spacing w:line="360" w:lineRule="atLeast"/>
              <w:jc w:val="both"/>
              <w:rPr>
                <w:rFonts w:ascii="Calibri" w:hAnsi="Calibri" w:cs="Calibri"/>
                <w:color w:val="BFBFBF" w:themeColor="background1" w:themeShade="BF"/>
                <w:sz w:val="22"/>
              </w:rPr>
            </w:pPr>
            <w:r w:rsidRPr="00331267">
              <w:rPr>
                <w:rFonts w:ascii="Calibri" w:hAnsi="Calibri" w:cs="Calibri"/>
              </w:rPr>
              <w:t>5/</w:t>
            </w:r>
            <w:r>
              <w:rPr>
                <w:rFonts w:ascii="Calibri" w:hAnsi="Calibri" w:cs="Calibri"/>
              </w:rPr>
              <w:t>09</w:t>
            </w:r>
            <w:r w:rsidRPr="00331267">
              <w:rPr>
                <w:rFonts w:ascii="Calibri" w:hAnsi="Calibri" w:cs="Calibri"/>
              </w:rPr>
              <w:t xml:space="preserve">   Mon</w:t>
            </w:r>
          </w:p>
        </w:tc>
        <w:tc>
          <w:tcPr>
            <w:tcW w:w="6095" w:type="dxa"/>
          </w:tcPr>
          <w:p w14:paraId="5C6745E4" w14:textId="31410C62" w:rsidR="005666FD" w:rsidRPr="00A71FB6" w:rsidRDefault="005666FD" w:rsidP="005666FD">
            <w:pPr>
              <w:widowControl/>
              <w:spacing w:line="360" w:lineRule="atLeast"/>
              <w:jc w:val="both"/>
              <w:rPr>
                <w:rFonts w:ascii="Calibri" w:hAnsi="Calibri" w:cs="Calibri"/>
                <w:color w:val="BFBFBF" w:themeColor="background1" w:themeShade="BF"/>
                <w:sz w:val="22"/>
              </w:rPr>
            </w:pPr>
            <w:r w:rsidRPr="00814D7C">
              <w:rPr>
                <w:rFonts w:ascii="Calibri" w:hAnsi="Calibri" w:cs="Calibri"/>
              </w:rPr>
              <w:t>International Economics</w:t>
            </w:r>
          </w:p>
        </w:tc>
      </w:tr>
      <w:tr w:rsidR="005666FD" w:rsidRPr="00A71FB6" w14:paraId="38F0E99C" w14:textId="77777777" w:rsidTr="00E64375">
        <w:trPr>
          <w:trHeight w:val="341"/>
        </w:trPr>
        <w:tc>
          <w:tcPr>
            <w:tcW w:w="841" w:type="dxa"/>
          </w:tcPr>
          <w:p w14:paraId="6C58BEDA" w14:textId="3FBA118F" w:rsidR="005666FD" w:rsidRPr="00A71FB6" w:rsidRDefault="005666FD" w:rsidP="005666FD">
            <w:pPr>
              <w:jc w:val="both"/>
              <w:rPr>
                <w:rFonts w:ascii="Calibri" w:hAnsi="Calibri" w:cs="Calibri"/>
                <w:sz w:val="22"/>
              </w:rPr>
            </w:pPr>
            <w:r w:rsidRPr="00A71FB6">
              <w:rPr>
                <w:rFonts w:ascii="Calibri" w:hAnsi="Calibri" w:cs="Calibri"/>
                <w:sz w:val="22"/>
              </w:rPr>
              <w:t>14</w:t>
            </w:r>
          </w:p>
        </w:tc>
        <w:tc>
          <w:tcPr>
            <w:tcW w:w="1706" w:type="dxa"/>
          </w:tcPr>
          <w:p w14:paraId="239EA483" w14:textId="4FB218A8" w:rsidR="005666FD" w:rsidRPr="00A71FB6" w:rsidRDefault="005666FD" w:rsidP="005666FD">
            <w:pPr>
              <w:widowControl/>
              <w:spacing w:line="360" w:lineRule="atLeast"/>
              <w:jc w:val="both"/>
              <w:rPr>
                <w:rFonts w:ascii="Calibri" w:hAnsi="Calibri" w:cs="Calibri"/>
                <w:color w:val="BFBFBF" w:themeColor="background1" w:themeShade="BF"/>
                <w:sz w:val="22"/>
              </w:rPr>
            </w:pPr>
            <w:r w:rsidRPr="00331267">
              <w:rPr>
                <w:rFonts w:ascii="Calibri" w:hAnsi="Calibri" w:cs="Calibri"/>
              </w:rPr>
              <w:t>5/</w:t>
            </w:r>
            <w:r>
              <w:rPr>
                <w:rFonts w:ascii="Calibri" w:hAnsi="Calibri" w:cs="Calibri"/>
              </w:rPr>
              <w:t>16</w:t>
            </w:r>
            <w:r w:rsidRPr="00331267">
              <w:rPr>
                <w:rFonts w:ascii="Calibri" w:hAnsi="Calibri" w:cs="Calibri"/>
              </w:rPr>
              <w:t xml:space="preserve"> </w:t>
            </w:r>
            <w:r>
              <w:rPr>
                <w:rFonts w:ascii="Calibri" w:hAnsi="Calibri" w:cs="Calibri"/>
              </w:rPr>
              <w:t xml:space="preserve">  </w:t>
            </w:r>
            <w:r w:rsidRPr="00331267">
              <w:rPr>
                <w:rFonts w:ascii="Calibri" w:hAnsi="Calibri" w:cs="Calibri"/>
              </w:rPr>
              <w:t>Mon</w:t>
            </w:r>
          </w:p>
        </w:tc>
        <w:tc>
          <w:tcPr>
            <w:tcW w:w="6095" w:type="dxa"/>
          </w:tcPr>
          <w:p w14:paraId="1819FE0C" w14:textId="7A989E73" w:rsidR="005666FD" w:rsidRPr="00A71FB6" w:rsidRDefault="002F1CAF" w:rsidP="005666FD">
            <w:pPr>
              <w:widowControl/>
              <w:spacing w:line="360" w:lineRule="atLeast"/>
              <w:jc w:val="both"/>
              <w:rPr>
                <w:rFonts w:ascii="Calibri" w:hAnsi="Calibri" w:cs="Calibri"/>
                <w:color w:val="BFBFBF" w:themeColor="background1" w:themeShade="BF"/>
                <w:sz w:val="22"/>
              </w:rPr>
            </w:pPr>
            <w:r w:rsidRPr="00814D7C">
              <w:rPr>
                <w:rFonts w:ascii="Calibri" w:hAnsi="Calibri" w:cs="Calibri"/>
              </w:rPr>
              <w:t>International Economics</w:t>
            </w:r>
          </w:p>
        </w:tc>
      </w:tr>
      <w:tr w:rsidR="005666FD" w:rsidRPr="00A71FB6" w14:paraId="2DA1AD45" w14:textId="77777777" w:rsidTr="00E64375">
        <w:trPr>
          <w:trHeight w:val="341"/>
        </w:trPr>
        <w:tc>
          <w:tcPr>
            <w:tcW w:w="841" w:type="dxa"/>
          </w:tcPr>
          <w:p w14:paraId="0D3EC9B6" w14:textId="22910948" w:rsidR="005666FD" w:rsidRPr="00A71FB6" w:rsidRDefault="005666FD" w:rsidP="005666FD">
            <w:pPr>
              <w:jc w:val="both"/>
              <w:rPr>
                <w:rFonts w:ascii="Calibri" w:hAnsi="Calibri" w:cs="Calibri"/>
                <w:sz w:val="22"/>
              </w:rPr>
            </w:pPr>
            <w:r w:rsidRPr="00A71FB6">
              <w:rPr>
                <w:rFonts w:ascii="Calibri" w:hAnsi="Calibri" w:cs="Calibri"/>
                <w:sz w:val="22"/>
              </w:rPr>
              <w:t>15</w:t>
            </w:r>
          </w:p>
        </w:tc>
        <w:tc>
          <w:tcPr>
            <w:tcW w:w="1706" w:type="dxa"/>
          </w:tcPr>
          <w:p w14:paraId="3CCCFBE5" w14:textId="153E0DDD" w:rsidR="005666FD" w:rsidRPr="00A71FB6" w:rsidRDefault="005666FD" w:rsidP="005666FD">
            <w:pPr>
              <w:widowControl/>
              <w:spacing w:line="360" w:lineRule="atLeast"/>
              <w:jc w:val="both"/>
              <w:rPr>
                <w:rFonts w:ascii="Calibri" w:hAnsi="Calibri" w:cs="Calibri"/>
                <w:color w:val="BFBFBF" w:themeColor="background1" w:themeShade="BF"/>
                <w:sz w:val="22"/>
              </w:rPr>
            </w:pPr>
            <w:r w:rsidRPr="00331267">
              <w:rPr>
                <w:rFonts w:ascii="Calibri" w:hAnsi="Calibri" w:cs="Calibri"/>
              </w:rPr>
              <w:t>5/</w:t>
            </w:r>
            <w:r>
              <w:rPr>
                <w:rFonts w:ascii="Calibri" w:hAnsi="Calibri" w:cs="Calibri"/>
              </w:rPr>
              <w:t>23</w:t>
            </w:r>
            <w:r w:rsidRPr="00331267">
              <w:rPr>
                <w:rFonts w:ascii="Calibri" w:hAnsi="Calibri" w:cs="Calibri" w:hint="eastAsia"/>
              </w:rPr>
              <w:t xml:space="preserve"> </w:t>
            </w:r>
            <w:r>
              <w:rPr>
                <w:rFonts w:ascii="Calibri" w:hAnsi="Calibri" w:cs="Calibri"/>
              </w:rPr>
              <w:t xml:space="preserve">  </w:t>
            </w:r>
            <w:r w:rsidRPr="00331267">
              <w:rPr>
                <w:rFonts w:ascii="Calibri" w:hAnsi="Calibri" w:cs="Calibri"/>
              </w:rPr>
              <w:t>Mon</w:t>
            </w:r>
          </w:p>
        </w:tc>
        <w:tc>
          <w:tcPr>
            <w:tcW w:w="6095" w:type="dxa"/>
          </w:tcPr>
          <w:p w14:paraId="1EE8638C" w14:textId="2557B82B" w:rsidR="005666FD" w:rsidRPr="00A71FB6" w:rsidRDefault="002F1CAF" w:rsidP="005666FD">
            <w:pPr>
              <w:widowControl/>
              <w:spacing w:line="360" w:lineRule="atLeast"/>
              <w:jc w:val="both"/>
              <w:rPr>
                <w:rFonts w:ascii="Calibri" w:hAnsi="Calibri" w:cs="Calibri"/>
                <w:color w:val="BFBFBF" w:themeColor="background1" w:themeShade="BF"/>
                <w:sz w:val="22"/>
              </w:rPr>
            </w:pPr>
            <w:r w:rsidRPr="00331267">
              <w:rPr>
                <w:rFonts w:ascii="Calibri" w:hAnsi="Calibri" w:cs="Calibri"/>
                <w:b/>
                <w:bCs/>
              </w:rPr>
              <w:t>Second Midterm</w:t>
            </w:r>
          </w:p>
        </w:tc>
      </w:tr>
      <w:tr w:rsidR="005666FD" w:rsidRPr="00A71FB6" w14:paraId="315DBA05" w14:textId="77777777" w:rsidTr="00E64375">
        <w:trPr>
          <w:trHeight w:val="341"/>
        </w:trPr>
        <w:tc>
          <w:tcPr>
            <w:tcW w:w="841" w:type="dxa"/>
          </w:tcPr>
          <w:p w14:paraId="54E81988" w14:textId="0F4884EE" w:rsidR="005666FD" w:rsidRPr="00A71FB6" w:rsidRDefault="005666FD" w:rsidP="005666FD">
            <w:pPr>
              <w:jc w:val="both"/>
              <w:rPr>
                <w:rFonts w:ascii="Calibri" w:hAnsi="Calibri" w:cs="Calibri"/>
                <w:sz w:val="22"/>
              </w:rPr>
            </w:pPr>
            <w:r w:rsidRPr="00A71FB6">
              <w:rPr>
                <w:rFonts w:ascii="Calibri" w:hAnsi="Calibri" w:cs="Calibri"/>
                <w:sz w:val="22"/>
              </w:rPr>
              <w:t>16</w:t>
            </w:r>
          </w:p>
        </w:tc>
        <w:tc>
          <w:tcPr>
            <w:tcW w:w="1706" w:type="dxa"/>
          </w:tcPr>
          <w:p w14:paraId="67285EDB" w14:textId="08A6A570" w:rsidR="005666FD" w:rsidRPr="00A71FB6" w:rsidRDefault="005666FD" w:rsidP="005666FD">
            <w:pPr>
              <w:widowControl/>
              <w:spacing w:line="360" w:lineRule="atLeast"/>
              <w:jc w:val="both"/>
              <w:rPr>
                <w:rFonts w:ascii="Calibri" w:hAnsi="Calibri" w:cs="Calibri"/>
                <w:color w:val="BFBFBF" w:themeColor="background1" w:themeShade="BF"/>
                <w:sz w:val="22"/>
              </w:rPr>
            </w:pPr>
            <w:r>
              <w:rPr>
                <w:rFonts w:ascii="Calibri" w:hAnsi="Calibri" w:cs="Calibri"/>
              </w:rPr>
              <w:t>5</w:t>
            </w:r>
            <w:r w:rsidRPr="00331267">
              <w:rPr>
                <w:rFonts w:ascii="Calibri" w:hAnsi="Calibri" w:cs="Calibri"/>
              </w:rPr>
              <w:t>/</w:t>
            </w:r>
            <w:r>
              <w:rPr>
                <w:rFonts w:ascii="Calibri" w:hAnsi="Calibri" w:cs="Calibri"/>
              </w:rPr>
              <w:t>30</w:t>
            </w:r>
            <w:r w:rsidRPr="00331267">
              <w:rPr>
                <w:rFonts w:ascii="Calibri" w:hAnsi="Calibri" w:cs="Calibri"/>
              </w:rPr>
              <w:t xml:space="preserve"> </w:t>
            </w:r>
            <w:r>
              <w:rPr>
                <w:rFonts w:ascii="Calibri" w:hAnsi="Calibri" w:cs="Calibri"/>
              </w:rPr>
              <w:t xml:space="preserve"> </w:t>
            </w:r>
            <w:r w:rsidRPr="00331267">
              <w:rPr>
                <w:rFonts w:ascii="Calibri" w:hAnsi="Calibri" w:cs="Calibri"/>
              </w:rPr>
              <w:t xml:space="preserve"> Mon</w:t>
            </w:r>
          </w:p>
        </w:tc>
        <w:tc>
          <w:tcPr>
            <w:tcW w:w="6095" w:type="dxa"/>
          </w:tcPr>
          <w:p w14:paraId="12CBD958" w14:textId="1412090B" w:rsidR="005666FD" w:rsidRPr="00A71FB6" w:rsidRDefault="005666FD" w:rsidP="005666FD">
            <w:pPr>
              <w:widowControl/>
              <w:spacing w:line="360" w:lineRule="atLeast"/>
              <w:jc w:val="both"/>
              <w:rPr>
                <w:rFonts w:ascii="Calibri" w:hAnsi="Calibri" w:cs="Calibri"/>
                <w:color w:val="BFBFBF" w:themeColor="background1" w:themeShade="BF"/>
                <w:sz w:val="22"/>
              </w:rPr>
            </w:pPr>
            <w:r w:rsidRPr="00331267">
              <w:rPr>
                <w:rFonts w:ascii="Calibri" w:hAnsi="Calibri" w:cs="Calibri"/>
              </w:rPr>
              <w:t>Presentation</w:t>
            </w:r>
            <w:r w:rsidRPr="00331267">
              <w:rPr>
                <w:rFonts w:ascii="Calibri" w:hAnsi="Calibri" w:cs="Calibri"/>
                <w:vertAlign w:val="superscript"/>
              </w:rPr>
              <w:t>*</w:t>
            </w:r>
          </w:p>
        </w:tc>
      </w:tr>
      <w:tr w:rsidR="005666FD" w:rsidRPr="00A71FB6" w14:paraId="25852C43" w14:textId="77777777" w:rsidTr="00E64375">
        <w:trPr>
          <w:trHeight w:val="341"/>
        </w:trPr>
        <w:tc>
          <w:tcPr>
            <w:tcW w:w="841" w:type="dxa"/>
          </w:tcPr>
          <w:p w14:paraId="73B61C5E" w14:textId="2FA0AE1A" w:rsidR="005666FD" w:rsidRPr="00A71FB6" w:rsidRDefault="005666FD" w:rsidP="005666FD">
            <w:pPr>
              <w:jc w:val="both"/>
              <w:rPr>
                <w:rFonts w:ascii="Calibri" w:hAnsi="Calibri" w:cs="Calibri"/>
                <w:sz w:val="22"/>
              </w:rPr>
            </w:pPr>
            <w:r w:rsidRPr="00A71FB6">
              <w:rPr>
                <w:rFonts w:ascii="Calibri" w:hAnsi="Calibri" w:cs="Calibri"/>
                <w:sz w:val="22"/>
              </w:rPr>
              <w:t>17</w:t>
            </w:r>
          </w:p>
        </w:tc>
        <w:tc>
          <w:tcPr>
            <w:tcW w:w="1706" w:type="dxa"/>
          </w:tcPr>
          <w:p w14:paraId="2C6B3816" w14:textId="7C257E78" w:rsidR="005666FD" w:rsidRPr="00A71FB6" w:rsidRDefault="005666FD" w:rsidP="005666FD">
            <w:pPr>
              <w:widowControl/>
              <w:spacing w:line="360" w:lineRule="atLeast"/>
              <w:jc w:val="both"/>
              <w:rPr>
                <w:rFonts w:ascii="Calibri" w:hAnsi="Calibri" w:cs="Calibri"/>
                <w:color w:val="BFBFBF" w:themeColor="background1" w:themeShade="BF"/>
                <w:sz w:val="22"/>
              </w:rPr>
            </w:pPr>
            <w:r w:rsidRPr="00331267">
              <w:rPr>
                <w:rFonts w:ascii="Calibri" w:hAnsi="Calibri" w:cs="Calibri"/>
              </w:rPr>
              <w:t>6/</w:t>
            </w:r>
            <w:r>
              <w:rPr>
                <w:rFonts w:ascii="Calibri" w:hAnsi="Calibri" w:cs="Calibri"/>
              </w:rPr>
              <w:t>06</w:t>
            </w:r>
            <w:r w:rsidRPr="00331267">
              <w:rPr>
                <w:rFonts w:ascii="Calibri" w:hAnsi="Calibri" w:cs="Calibri"/>
              </w:rPr>
              <w:t xml:space="preserve">  </w:t>
            </w:r>
            <w:r>
              <w:rPr>
                <w:rFonts w:ascii="Calibri" w:hAnsi="Calibri" w:cs="Calibri"/>
              </w:rPr>
              <w:t xml:space="preserve"> </w:t>
            </w:r>
            <w:r w:rsidRPr="00331267">
              <w:rPr>
                <w:rFonts w:ascii="Calibri" w:hAnsi="Calibri" w:cs="Calibri"/>
              </w:rPr>
              <w:t>Mon</w:t>
            </w:r>
          </w:p>
        </w:tc>
        <w:tc>
          <w:tcPr>
            <w:tcW w:w="6095" w:type="dxa"/>
          </w:tcPr>
          <w:p w14:paraId="28537A3D" w14:textId="0F158134" w:rsidR="005666FD" w:rsidRPr="00A71FB6" w:rsidRDefault="005666FD" w:rsidP="005666FD">
            <w:pPr>
              <w:widowControl/>
              <w:spacing w:line="360" w:lineRule="atLeast"/>
              <w:jc w:val="both"/>
              <w:rPr>
                <w:rFonts w:ascii="Calibri" w:hAnsi="Calibri" w:cs="Calibri"/>
                <w:color w:val="BFBFBF" w:themeColor="background1" w:themeShade="BF"/>
                <w:sz w:val="22"/>
              </w:rPr>
            </w:pPr>
            <w:r w:rsidRPr="00331267">
              <w:rPr>
                <w:rFonts w:ascii="Calibri" w:hAnsi="Calibri" w:cs="Calibri"/>
              </w:rPr>
              <w:t>Presentation</w:t>
            </w:r>
            <w:r w:rsidRPr="00331267">
              <w:rPr>
                <w:rFonts w:ascii="Calibri" w:hAnsi="Calibri" w:cs="Calibri"/>
                <w:vertAlign w:val="superscript"/>
              </w:rPr>
              <w:t>*</w:t>
            </w:r>
          </w:p>
        </w:tc>
      </w:tr>
      <w:tr w:rsidR="005666FD" w:rsidRPr="00A71FB6" w14:paraId="0BA95F4E" w14:textId="77777777" w:rsidTr="00E64375">
        <w:trPr>
          <w:trHeight w:val="341"/>
        </w:trPr>
        <w:tc>
          <w:tcPr>
            <w:tcW w:w="841" w:type="dxa"/>
          </w:tcPr>
          <w:p w14:paraId="00FFBF5D" w14:textId="418AE132" w:rsidR="005666FD" w:rsidRPr="00A71FB6" w:rsidRDefault="005666FD" w:rsidP="005666FD">
            <w:pPr>
              <w:jc w:val="both"/>
              <w:rPr>
                <w:rFonts w:ascii="Calibri" w:hAnsi="Calibri" w:cs="Calibri"/>
                <w:sz w:val="22"/>
              </w:rPr>
            </w:pPr>
            <w:r w:rsidRPr="00A71FB6">
              <w:rPr>
                <w:rFonts w:ascii="Calibri" w:hAnsi="Calibri" w:cs="Calibri"/>
                <w:sz w:val="22"/>
              </w:rPr>
              <w:t>18</w:t>
            </w:r>
          </w:p>
        </w:tc>
        <w:tc>
          <w:tcPr>
            <w:tcW w:w="1706" w:type="dxa"/>
          </w:tcPr>
          <w:p w14:paraId="6E5D0F06" w14:textId="36AED1AB" w:rsidR="005666FD" w:rsidRPr="00A71FB6" w:rsidRDefault="005666FD" w:rsidP="005666FD">
            <w:pPr>
              <w:widowControl/>
              <w:spacing w:line="360" w:lineRule="atLeast"/>
              <w:jc w:val="both"/>
              <w:rPr>
                <w:rFonts w:ascii="Calibri" w:hAnsi="Calibri" w:cs="Calibri"/>
                <w:color w:val="BFBFBF" w:themeColor="background1" w:themeShade="BF"/>
                <w:sz w:val="22"/>
              </w:rPr>
            </w:pPr>
            <w:r w:rsidRPr="00331267">
              <w:rPr>
                <w:rFonts w:ascii="Calibri" w:hAnsi="Calibri" w:cs="Calibri"/>
              </w:rPr>
              <w:t>6/</w:t>
            </w:r>
            <w:r>
              <w:rPr>
                <w:rFonts w:ascii="Calibri" w:hAnsi="Calibri" w:cs="Calibri"/>
              </w:rPr>
              <w:t>13</w:t>
            </w:r>
            <w:r w:rsidRPr="00331267">
              <w:rPr>
                <w:rFonts w:ascii="Calibri" w:hAnsi="Calibri" w:cs="Calibri"/>
              </w:rPr>
              <w:t xml:space="preserve"> </w:t>
            </w:r>
            <w:r>
              <w:rPr>
                <w:rFonts w:ascii="Calibri" w:hAnsi="Calibri" w:cs="Calibri"/>
              </w:rPr>
              <w:t xml:space="preserve">  </w:t>
            </w:r>
            <w:r w:rsidRPr="00331267">
              <w:rPr>
                <w:rFonts w:ascii="Calibri" w:hAnsi="Calibri" w:cs="Calibri"/>
              </w:rPr>
              <w:t>Mon</w:t>
            </w:r>
          </w:p>
        </w:tc>
        <w:tc>
          <w:tcPr>
            <w:tcW w:w="6095" w:type="dxa"/>
          </w:tcPr>
          <w:p w14:paraId="03165AE3" w14:textId="61145A8E" w:rsidR="005666FD" w:rsidRPr="00A71FB6" w:rsidRDefault="005666FD" w:rsidP="005666FD">
            <w:pPr>
              <w:widowControl/>
              <w:spacing w:line="360" w:lineRule="atLeast"/>
              <w:jc w:val="both"/>
              <w:rPr>
                <w:rFonts w:ascii="Calibri" w:hAnsi="Calibri" w:cs="Calibri"/>
                <w:color w:val="BFBFBF" w:themeColor="background1" w:themeShade="BF"/>
                <w:sz w:val="22"/>
              </w:rPr>
            </w:pPr>
            <w:r w:rsidRPr="00331267">
              <w:rPr>
                <w:rFonts w:ascii="Calibri" w:hAnsi="Calibri" w:cs="Calibri"/>
              </w:rPr>
              <w:t>Project Due</w:t>
            </w:r>
          </w:p>
        </w:tc>
      </w:tr>
    </w:tbl>
    <w:p w14:paraId="3AA20E74" w14:textId="5E27AC4D" w:rsidR="0047209A" w:rsidRPr="00A71FB6" w:rsidRDefault="0047209A" w:rsidP="00087098">
      <w:pPr>
        <w:jc w:val="both"/>
        <w:rPr>
          <w:rFonts w:ascii="Calibri" w:hAnsi="Calibri" w:cs="Calibri"/>
          <w:color w:val="BFBFBF" w:themeColor="background1" w:themeShade="BF"/>
          <w:sz w:val="22"/>
        </w:rPr>
      </w:pPr>
    </w:p>
    <w:sectPr w:rsidR="0047209A" w:rsidRPr="00A71FB6">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57B4" w14:textId="77777777" w:rsidR="003540B5" w:rsidRDefault="003540B5" w:rsidP="00737D85">
      <w:r>
        <w:separator/>
      </w:r>
    </w:p>
  </w:endnote>
  <w:endnote w:type="continuationSeparator" w:id="0">
    <w:p w14:paraId="0F9CF651" w14:textId="77777777" w:rsidR="003540B5" w:rsidRDefault="003540B5" w:rsidP="0073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C924" w14:textId="77777777" w:rsidR="003540B5" w:rsidRDefault="003540B5" w:rsidP="00737D85">
      <w:r>
        <w:separator/>
      </w:r>
    </w:p>
  </w:footnote>
  <w:footnote w:type="continuationSeparator" w:id="0">
    <w:p w14:paraId="067192BE" w14:textId="77777777" w:rsidR="003540B5" w:rsidRDefault="003540B5" w:rsidP="0073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65BA" w14:textId="43CA1CAE" w:rsidR="00087098" w:rsidRDefault="00087098" w:rsidP="00087098">
    <w:pPr>
      <w:rPr>
        <w:sz w:val="28"/>
        <w:szCs w:val="28"/>
      </w:rPr>
    </w:pPr>
  </w:p>
  <w:p w14:paraId="6B1F190C" w14:textId="77777777" w:rsidR="00087098" w:rsidRDefault="00087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F04B8"/>
    <w:multiLevelType w:val="hybridMultilevel"/>
    <w:tmpl w:val="584CACB8"/>
    <w:lvl w:ilvl="0" w:tplc="47EA5F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F427965"/>
    <w:multiLevelType w:val="hybridMultilevel"/>
    <w:tmpl w:val="2070B692"/>
    <w:lvl w:ilvl="0" w:tplc="47EA5F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09A"/>
    <w:rsid w:val="000039A6"/>
    <w:rsid w:val="000214B9"/>
    <w:rsid w:val="00027A01"/>
    <w:rsid w:val="00075FA1"/>
    <w:rsid w:val="00080772"/>
    <w:rsid w:val="00087098"/>
    <w:rsid w:val="000B6E39"/>
    <w:rsid w:val="000C01C5"/>
    <w:rsid w:val="000D3B99"/>
    <w:rsid w:val="001260B2"/>
    <w:rsid w:val="00215946"/>
    <w:rsid w:val="00243C4B"/>
    <w:rsid w:val="002648A4"/>
    <w:rsid w:val="002B57A9"/>
    <w:rsid w:val="002B714E"/>
    <w:rsid w:val="002D581C"/>
    <w:rsid w:val="002D5B7D"/>
    <w:rsid w:val="002E3778"/>
    <w:rsid w:val="002E59E1"/>
    <w:rsid w:val="002F1CAF"/>
    <w:rsid w:val="002F4DF3"/>
    <w:rsid w:val="00330897"/>
    <w:rsid w:val="003540B5"/>
    <w:rsid w:val="003B37D5"/>
    <w:rsid w:val="003C0F67"/>
    <w:rsid w:val="0045430E"/>
    <w:rsid w:val="0047209A"/>
    <w:rsid w:val="00476BEC"/>
    <w:rsid w:val="00484E5E"/>
    <w:rsid w:val="00491227"/>
    <w:rsid w:val="004C0CFE"/>
    <w:rsid w:val="004E034D"/>
    <w:rsid w:val="004F70CE"/>
    <w:rsid w:val="00533986"/>
    <w:rsid w:val="005666FD"/>
    <w:rsid w:val="00571FC5"/>
    <w:rsid w:val="005D1351"/>
    <w:rsid w:val="005E620E"/>
    <w:rsid w:val="005F242B"/>
    <w:rsid w:val="005F2C4C"/>
    <w:rsid w:val="006478EB"/>
    <w:rsid w:val="00667F6A"/>
    <w:rsid w:val="00687A6B"/>
    <w:rsid w:val="006D20AB"/>
    <w:rsid w:val="006F4952"/>
    <w:rsid w:val="0072087F"/>
    <w:rsid w:val="00737D85"/>
    <w:rsid w:val="007816AD"/>
    <w:rsid w:val="0078274B"/>
    <w:rsid w:val="007B0F22"/>
    <w:rsid w:val="008323EE"/>
    <w:rsid w:val="00847783"/>
    <w:rsid w:val="00915B5F"/>
    <w:rsid w:val="009E656C"/>
    <w:rsid w:val="00A71FB6"/>
    <w:rsid w:val="00A749FF"/>
    <w:rsid w:val="00A86D45"/>
    <w:rsid w:val="00A97A0F"/>
    <w:rsid w:val="00AE2CE3"/>
    <w:rsid w:val="00B0468D"/>
    <w:rsid w:val="00B05C21"/>
    <w:rsid w:val="00B52E64"/>
    <w:rsid w:val="00B703AE"/>
    <w:rsid w:val="00B946B9"/>
    <w:rsid w:val="00BA0AD4"/>
    <w:rsid w:val="00BE0137"/>
    <w:rsid w:val="00C16696"/>
    <w:rsid w:val="00C82C92"/>
    <w:rsid w:val="00C84EC9"/>
    <w:rsid w:val="00C866CB"/>
    <w:rsid w:val="00CC130C"/>
    <w:rsid w:val="00CC6677"/>
    <w:rsid w:val="00CF19C9"/>
    <w:rsid w:val="00D02A40"/>
    <w:rsid w:val="00D04938"/>
    <w:rsid w:val="00D52530"/>
    <w:rsid w:val="00D83453"/>
    <w:rsid w:val="00D928C6"/>
    <w:rsid w:val="00DA2DBB"/>
    <w:rsid w:val="00DF2E0E"/>
    <w:rsid w:val="00E04AB8"/>
    <w:rsid w:val="00E06B56"/>
    <w:rsid w:val="00E3044A"/>
    <w:rsid w:val="00E42045"/>
    <w:rsid w:val="00E64375"/>
    <w:rsid w:val="00E6437E"/>
    <w:rsid w:val="00E840DB"/>
    <w:rsid w:val="00EE49EB"/>
    <w:rsid w:val="00F66602"/>
    <w:rsid w:val="00F75FC9"/>
    <w:rsid w:val="00F80F05"/>
    <w:rsid w:val="00FA2C0A"/>
    <w:rsid w:val="00FB5F7C"/>
    <w:rsid w:val="00FE0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87998"/>
  <w15:chartTrackingRefBased/>
  <w15:docId w15:val="{5B6C10B3-9A14-4D45-A7AF-AC953429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37D85"/>
    <w:pPr>
      <w:tabs>
        <w:tab w:val="center" w:pos="4153"/>
        <w:tab w:val="right" w:pos="8306"/>
      </w:tabs>
      <w:snapToGrid w:val="0"/>
    </w:pPr>
    <w:rPr>
      <w:sz w:val="20"/>
      <w:szCs w:val="20"/>
    </w:rPr>
  </w:style>
  <w:style w:type="character" w:customStyle="1" w:styleId="HeaderChar">
    <w:name w:val="Header Char"/>
    <w:basedOn w:val="DefaultParagraphFont"/>
    <w:link w:val="Header"/>
    <w:rsid w:val="00737D85"/>
    <w:rPr>
      <w:sz w:val="20"/>
      <w:szCs w:val="20"/>
    </w:rPr>
  </w:style>
  <w:style w:type="paragraph" w:styleId="Footer">
    <w:name w:val="footer"/>
    <w:basedOn w:val="Normal"/>
    <w:link w:val="FooterChar"/>
    <w:uiPriority w:val="99"/>
    <w:unhideWhenUsed/>
    <w:rsid w:val="00737D8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37D85"/>
    <w:rPr>
      <w:sz w:val="20"/>
      <w:szCs w:val="20"/>
    </w:rPr>
  </w:style>
  <w:style w:type="paragraph" w:styleId="ListParagraph">
    <w:name w:val="List Paragraph"/>
    <w:basedOn w:val="Normal"/>
    <w:uiPriority w:val="34"/>
    <w:qFormat/>
    <w:rsid w:val="002B57A9"/>
    <w:pPr>
      <w:ind w:leftChars="200" w:left="480"/>
    </w:pPr>
  </w:style>
  <w:style w:type="paragraph" w:styleId="BalloonText">
    <w:name w:val="Balloon Text"/>
    <w:basedOn w:val="Normal"/>
    <w:link w:val="BalloonTextChar"/>
    <w:uiPriority w:val="99"/>
    <w:semiHidden/>
    <w:unhideWhenUsed/>
    <w:rsid w:val="00F6660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66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8498">
      <w:bodyDiv w:val="1"/>
      <w:marLeft w:val="0"/>
      <w:marRight w:val="0"/>
      <w:marTop w:val="0"/>
      <w:marBottom w:val="0"/>
      <w:divBdr>
        <w:top w:val="none" w:sz="0" w:space="0" w:color="auto"/>
        <w:left w:val="none" w:sz="0" w:space="0" w:color="auto"/>
        <w:bottom w:val="none" w:sz="0" w:space="0" w:color="auto"/>
        <w:right w:val="none" w:sz="0" w:space="0" w:color="auto"/>
      </w:divBdr>
    </w:div>
    <w:div w:id="1076590706">
      <w:bodyDiv w:val="1"/>
      <w:marLeft w:val="0"/>
      <w:marRight w:val="0"/>
      <w:marTop w:val="0"/>
      <w:marBottom w:val="0"/>
      <w:divBdr>
        <w:top w:val="none" w:sz="0" w:space="0" w:color="auto"/>
        <w:left w:val="none" w:sz="0" w:space="0" w:color="auto"/>
        <w:bottom w:val="none" w:sz="0" w:space="0" w:color="auto"/>
        <w:right w:val="none" w:sz="0" w:space="0" w:color="auto"/>
      </w:divBdr>
    </w:div>
    <w:div w:id="1191919077">
      <w:bodyDiv w:val="1"/>
      <w:marLeft w:val="0"/>
      <w:marRight w:val="0"/>
      <w:marTop w:val="0"/>
      <w:marBottom w:val="0"/>
      <w:divBdr>
        <w:top w:val="none" w:sz="0" w:space="0" w:color="auto"/>
        <w:left w:val="none" w:sz="0" w:space="0" w:color="auto"/>
        <w:bottom w:val="none" w:sz="0" w:space="0" w:color="auto"/>
        <w:right w:val="none" w:sz="0" w:space="0" w:color="auto"/>
      </w:divBdr>
    </w:div>
    <w:div w:id="1459184673">
      <w:bodyDiv w:val="1"/>
      <w:marLeft w:val="0"/>
      <w:marRight w:val="0"/>
      <w:marTop w:val="0"/>
      <w:marBottom w:val="0"/>
      <w:divBdr>
        <w:top w:val="none" w:sz="0" w:space="0" w:color="auto"/>
        <w:left w:val="none" w:sz="0" w:space="0" w:color="auto"/>
        <w:bottom w:val="none" w:sz="0" w:space="0" w:color="auto"/>
        <w:right w:val="none" w:sz="0" w:space="0" w:color="auto"/>
      </w:divBdr>
    </w:div>
    <w:div w:id="1888448689">
      <w:bodyDiv w:val="1"/>
      <w:marLeft w:val="0"/>
      <w:marRight w:val="0"/>
      <w:marTop w:val="0"/>
      <w:marBottom w:val="0"/>
      <w:divBdr>
        <w:top w:val="none" w:sz="0" w:space="0" w:color="auto"/>
        <w:left w:val="none" w:sz="0" w:space="0" w:color="auto"/>
        <w:bottom w:val="none" w:sz="0" w:space="0" w:color="auto"/>
        <w:right w:val="none" w:sz="0" w:space="0" w:color="auto"/>
      </w:divBdr>
    </w:div>
    <w:div w:id="21335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dc:creator>
  <cp:keywords/>
  <dc:description/>
  <cp:lastModifiedBy>Microsoft Office User</cp:lastModifiedBy>
  <cp:revision>2</cp:revision>
  <dcterms:created xsi:type="dcterms:W3CDTF">2021-10-18T02:54:00Z</dcterms:created>
  <dcterms:modified xsi:type="dcterms:W3CDTF">2021-10-18T02:54:00Z</dcterms:modified>
</cp:coreProperties>
</file>