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EAFF5" w14:textId="3C91DDD1" w:rsidR="001260B2" w:rsidRPr="001260B2" w:rsidRDefault="001260B2" w:rsidP="001260B2">
      <w:pPr>
        <w:jc w:val="center"/>
        <w:rPr>
          <w:b/>
          <w:szCs w:val="24"/>
        </w:rPr>
      </w:pPr>
      <w:r w:rsidRPr="001260B2">
        <w:rPr>
          <w:rFonts w:hint="eastAsia"/>
          <w:b/>
          <w:sz w:val="28"/>
          <w:szCs w:val="28"/>
        </w:rPr>
        <w:t>G</w:t>
      </w:r>
      <w:r w:rsidRPr="001260B2">
        <w:rPr>
          <w:b/>
          <w:sz w:val="28"/>
          <w:szCs w:val="28"/>
        </w:rPr>
        <w:t xml:space="preserve">lobal </w:t>
      </w:r>
      <w:r w:rsidRPr="001260B2">
        <w:rPr>
          <w:rFonts w:hint="eastAsia"/>
          <w:b/>
          <w:sz w:val="28"/>
          <w:szCs w:val="28"/>
        </w:rPr>
        <w:t>L</w:t>
      </w:r>
      <w:r w:rsidRPr="001260B2">
        <w:rPr>
          <w:b/>
          <w:sz w:val="28"/>
          <w:szCs w:val="28"/>
        </w:rPr>
        <w:t>earning Initiative</w:t>
      </w:r>
      <w:r w:rsidR="00EE49EB">
        <w:rPr>
          <w:b/>
          <w:sz w:val="28"/>
          <w:szCs w:val="28"/>
        </w:rPr>
        <w:t>s</w:t>
      </w:r>
      <w:r w:rsidRPr="001260B2">
        <w:rPr>
          <w:b/>
          <w:sz w:val="28"/>
          <w:szCs w:val="28"/>
        </w:rPr>
        <w:t xml:space="preserve"> Program</w:t>
      </w:r>
      <w:r w:rsidRPr="001260B2">
        <w:rPr>
          <w:rFonts w:hint="eastAsia"/>
          <w:b/>
          <w:sz w:val="28"/>
          <w:szCs w:val="28"/>
        </w:rPr>
        <w:t xml:space="preserve"> Course </w:t>
      </w:r>
      <w:r w:rsidR="00FE0521">
        <w:rPr>
          <w:b/>
          <w:sz w:val="28"/>
          <w:szCs w:val="28"/>
        </w:rPr>
        <w:t>Syllabus</w:t>
      </w:r>
    </w:p>
    <w:p w14:paraId="5EE0BFA8" w14:textId="77777777" w:rsidR="001260B2" w:rsidRDefault="001260B2" w:rsidP="00087098">
      <w:pPr>
        <w:jc w:val="both"/>
        <w:rPr>
          <w:szCs w:val="24"/>
        </w:rPr>
      </w:pPr>
    </w:p>
    <w:p w14:paraId="4DB39F8A" w14:textId="79156C0D" w:rsidR="002D5B7D" w:rsidRPr="002E59E1" w:rsidRDefault="00DF2E0E" w:rsidP="00087098">
      <w:pPr>
        <w:jc w:val="both"/>
        <w:rPr>
          <w:sz w:val="20"/>
          <w:szCs w:val="24"/>
        </w:rPr>
      </w:pPr>
      <w:r w:rsidRPr="00533986">
        <w:rPr>
          <w:sz w:val="20"/>
          <w:szCs w:val="24"/>
        </w:rPr>
        <w:t xml:space="preserve">Please complete the following </w:t>
      </w:r>
      <w:r w:rsidR="00847783" w:rsidRPr="00533986">
        <w:rPr>
          <w:sz w:val="20"/>
          <w:szCs w:val="24"/>
        </w:rPr>
        <w:t>form</w:t>
      </w:r>
      <w:r w:rsidR="00EE49EB">
        <w:rPr>
          <w:sz w:val="20"/>
          <w:szCs w:val="24"/>
        </w:rPr>
        <w:t xml:space="preserve"> in English. The information will be updated to the Global Learning Initiatives</w:t>
      </w:r>
      <w:r w:rsidRPr="00533986">
        <w:rPr>
          <w:sz w:val="20"/>
          <w:szCs w:val="24"/>
        </w:rPr>
        <w:t xml:space="preserve"> </w:t>
      </w:r>
      <w:r w:rsidR="00F80F05" w:rsidRPr="00533986">
        <w:rPr>
          <w:sz w:val="20"/>
          <w:szCs w:val="24"/>
        </w:rPr>
        <w:t>P</w:t>
      </w:r>
      <w:r w:rsidR="00EE49EB">
        <w:rPr>
          <w:sz w:val="20"/>
          <w:szCs w:val="24"/>
        </w:rPr>
        <w:t>rogram website for students’ reference</w:t>
      </w:r>
      <w:r w:rsidR="00E3044A" w:rsidRPr="00533986">
        <w:rPr>
          <w:sz w:val="20"/>
          <w:szCs w:val="24"/>
        </w:rPr>
        <w:t>.</w:t>
      </w:r>
      <w:r w:rsidR="002E59E1">
        <w:rPr>
          <w:rFonts w:hint="eastAsia"/>
          <w:sz w:val="20"/>
          <w:szCs w:val="24"/>
        </w:rPr>
        <w:t xml:space="preserve"> </w:t>
      </w:r>
      <w:r w:rsidR="00AE2CE3" w:rsidRPr="00533986">
        <w:rPr>
          <w:sz w:val="20"/>
          <w:szCs w:val="24"/>
        </w:rPr>
        <w:t xml:space="preserve">If </w:t>
      </w:r>
      <w:r w:rsidR="002E59E1">
        <w:rPr>
          <w:sz w:val="20"/>
          <w:szCs w:val="24"/>
        </w:rPr>
        <w:t>you will be offering more than one course</w:t>
      </w:r>
      <w:r w:rsidR="00D928C6" w:rsidRPr="00533986">
        <w:rPr>
          <w:sz w:val="20"/>
          <w:szCs w:val="24"/>
        </w:rPr>
        <w:t xml:space="preserve">, </w:t>
      </w:r>
      <w:r w:rsidR="00080772" w:rsidRPr="00533986">
        <w:rPr>
          <w:sz w:val="20"/>
          <w:szCs w:val="24"/>
        </w:rPr>
        <w:t>please fill out one form per course offered</w:t>
      </w:r>
      <w:r w:rsidR="00AE2CE3" w:rsidRPr="00533986">
        <w:rPr>
          <w:sz w:val="20"/>
          <w:szCs w:val="24"/>
        </w:rPr>
        <w:t>.</w:t>
      </w:r>
      <w:r w:rsidR="00087098" w:rsidRPr="00533986">
        <w:rPr>
          <w:sz w:val="20"/>
          <w:szCs w:val="24"/>
        </w:rPr>
        <w:t xml:space="preserve"> </w:t>
      </w:r>
      <w:r w:rsidR="00571FC5" w:rsidRPr="00533986">
        <w:rPr>
          <w:sz w:val="20"/>
          <w:szCs w:val="24"/>
        </w:rPr>
        <w:t>Examples in grey</w:t>
      </w:r>
      <w:r w:rsidR="00AE2CE3" w:rsidRPr="00533986">
        <w:rPr>
          <w:sz w:val="20"/>
          <w:szCs w:val="24"/>
        </w:rPr>
        <w:t>.</w:t>
      </w:r>
    </w:p>
    <w:p w14:paraId="3456FC0C" w14:textId="5D12BC8B" w:rsidR="00087098" w:rsidRDefault="00087098" w:rsidP="00087098">
      <w:pPr>
        <w:jc w:val="both"/>
        <w:rPr>
          <w:szCs w:val="24"/>
        </w:rPr>
      </w:pPr>
    </w:p>
    <w:p w14:paraId="32D80B1F" w14:textId="601D89FB" w:rsidR="00FE0521" w:rsidRPr="00FE0521" w:rsidRDefault="00FE0521" w:rsidP="00087098">
      <w:pPr>
        <w:jc w:val="both"/>
        <w:rPr>
          <w:b/>
          <w:szCs w:val="24"/>
        </w:rPr>
      </w:pPr>
      <w:r w:rsidRPr="00FE0521">
        <w:rPr>
          <w:rFonts w:hint="eastAsia"/>
          <w:b/>
          <w:szCs w:val="24"/>
        </w:rPr>
        <w:t>Course Information</w:t>
      </w:r>
    </w:p>
    <w:tbl>
      <w:tblPr>
        <w:tblStyle w:val="a3"/>
        <w:tblW w:w="0" w:type="auto"/>
        <w:tblLook w:val="04A0" w:firstRow="1" w:lastRow="0" w:firstColumn="1" w:lastColumn="0" w:noHBand="0" w:noVBand="1"/>
      </w:tblPr>
      <w:tblGrid>
        <w:gridCol w:w="2405"/>
        <w:gridCol w:w="5891"/>
      </w:tblGrid>
      <w:tr w:rsidR="005D1351" w:rsidRPr="005E620E" w14:paraId="18447880" w14:textId="77777777" w:rsidTr="00F66602">
        <w:tc>
          <w:tcPr>
            <w:tcW w:w="2405" w:type="dxa"/>
            <w:shd w:val="clear" w:color="auto" w:fill="D9D9D9" w:themeFill="background1" w:themeFillShade="D9"/>
          </w:tcPr>
          <w:p w14:paraId="60D4C286" w14:textId="77777777" w:rsidR="005D1351" w:rsidRDefault="00737D85" w:rsidP="00087098">
            <w:pPr>
              <w:jc w:val="both"/>
              <w:rPr>
                <w:szCs w:val="24"/>
              </w:rPr>
            </w:pPr>
            <w:r w:rsidRPr="005E620E">
              <w:rPr>
                <w:rFonts w:hint="eastAsia"/>
                <w:szCs w:val="24"/>
              </w:rPr>
              <w:t>Course Name</w:t>
            </w:r>
          </w:p>
          <w:p w14:paraId="7EFC4367" w14:textId="49CCBE9D" w:rsidR="00AE2CE3" w:rsidRPr="00AE2CE3" w:rsidRDefault="00AE2CE3" w:rsidP="00F75FC9">
            <w:pPr>
              <w:rPr>
                <w:sz w:val="20"/>
                <w:szCs w:val="20"/>
              </w:rPr>
            </w:pPr>
            <w:r>
              <w:rPr>
                <w:rFonts w:hint="eastAsia"/>
                <w:sz w:val="20"/>
                <w:szCs w:val="20"/>
              </w:rPr>
              <w:t>*</w:t>
            </w:r>
            <w:r>
              <w:rPr>
                <w:sz w:val="20"/>
                <w:szCs w:val="20"/>
              </w:rPr>
              <w:t xml:space="preserve">provide the </w:t>
            </w:r>
            <w:r w:rsidRPr="00A86D45">
              <w:rPr>
                <w:b/>
                <w:bCs/>
                <w:sz w:val="20"/>
                <w:szCs w:val="20"/>
              </w:rPr>
              <w:t>English</w:t>
            </w:r>
            <w:r>
              <w:rPr>
                <w:sz w:val="20"/>
                <w:szCs w:val="20"/>
              </w:rPr>
              <w:t xml:space="preserve"> course name of the course</w:t>
            </w:r>
            <w:r w:rsidR="00330897">
              <w:rPr>
                <w:sz w:val="20"/>
                <w:szCs w:val="20"/>
              </w:rPr>
              <w:t>.</w:t>
            </w:r>
            <w:r>
              <w:rPr>
                <w:rFonts w:hint="eastAsia"/>
                <w:sz w:val="20"/>
                <w:szCs w:val="20"/>
              </w:rPr>
              <w:t xml:space="preserve"> </w:t>
            </w:r>
          </w:p>
        </w:tc>
        <w:tc>
          <w:tcPr>
            <w:tcW w:w="5891" w:type="dxa"/>
          </w:tcPr>
          <w:p w14:paraId="2EB2B131" w14:textId="4ABC09E9" w:rsidR="005D1351" w:rsidRPr="00312B27" w:rsidRDefault="000E5DDB" w:rsidP="00087098">
            <w:pPr>
              <w:jc w:val="both"/>
              <w:rPr>
                <w:szCs w:val="24"/>
              </w:rPr>
            </w:pPr>
            <w:r>
              <w:rPr>
                <w:rFonts w:ascii="Arial" w:hAnsi="Arial" w:cs="Arial"/>
                <w:color w:val="222222"/>
                <w:shd w:val="clear" w:color="auto" w:fill="FFFFFF"/>
              </w:rPr>
              <w:t>Principles and Applications of Materials Characterization Techniques</w:t>
            </w:r>
            <w:bookmarkStart w:id="0" w:name="_GoBack"/>
            <w:bookmarkEnd w:id="0"/>
          </w:p>
        </w:tc>
      </w:tr>
      <w:tr w:rsidR="002E3778" w:rsidRPr="005E620E" w14:paraId="3FF71999" w14:textId="77777777" w:rsidTr="00F66602">
        <w:tc>
          <w:tcPr>
            <w:tcW w:w="2405" w:type="dxa"/>
            <w:shd w:val="clear" w:color="auto" w:fill="D9D9D9" w:themeFill="background1" w:themeFillShade="D9"/>
          </w:tcPr>
          <w:p w14:paraId="15CF75DC" w14:textId="77777777" w:rsidR="002E3778" w:rsidRPr="000D3B99" w:rsidRDefault="002E3778" w:rsidP="00087098">
            <w:pPr>
              <w:jc w:val="both"/>
              <w:rPr>
                <w:szCs w:val="24"/>
              </w:rPr>
            </w:pPr>
            <w:r w:rsidRPr="000D3B99">
              <w:rPr>
                <w:rFonts w:hint="eastAsia"/>
                <w:szCs w:val="24"/>
              </w:rPr>
              <w:t>Lecturer</w:t>
            </w:r>
            <w:r w:rsidR="006F4952">
              <w:rPr>
                <w:rFonts w:hint="eastAsia"/>
                <w:szCs w:val="24"/>
              </w:rPr>
              <w:t>(</w:t>
            </w:r>
            <w:r w:rsidRPr="000D3B99">
              <w:rPr>
                <w:rFonts w:hint="eastAsia"/>
                <w:szCs w:val="24"/>
              </w:rPr>
              <w:t>s</w:t>
            </w:r>
            <w:r w:rsidR="006F4952">
              <w:rPr>
                <w:szCs w:val="24"/>
              </w:rPr>
              <w:t>)</w:t>
            </w:r>
          </w:p>
          <w:p w14:paraId="52E9249B" w14:textId="7333761A" w:rsidR="00A86D45" w:rsidRPr="00A86D45" w:rsidRDefault="00A86D45" w:rsidP="00F75FC9">
            <w:pPr>
              <w:rPr>
                <w:sz w:val="20"/>
                <w:szCs w:val="20"/>
              </w:rPr>
            </w:pPr>
            <w:r>
              <w:rPr>
                <w:rFonts w:hint="eastAsia"/>
                <w:sz w:val="20"/>
                <w:szCs w:val="20"/>
              </w:rPr>
              <w:t>*</w:t>
            </w:r>
            <w:r>
              <w:rPr>
                <w:sz w:val="20"/>
                <w:szCs w:val="20"/>
              </w:rPr>
              <w:t>provide the lecture</w:t>
            </w:r>
            <w:r w:rsidR="006478EB">
              <w:rPr>
                <w:sz w:val="20"/>
                <w:szCs w:val="20"/>
              </w:rPr>
              <w:t>r</w:t>
            </w:r>
            <w:r>
              <w:rPr>
                <w:sz w:val="20"/>
                <w:szCs w:val="20"/>
              </w:rPr>
              <w:t xml:space="preserve">s’ </w:t>
            </w:r>
            <w:r w:rsidRPr="00A86D45">
              <w:rPr>
                <w:b/>
                <w:bCs/>
                <w:sz w:val="20"/>
                <w:szCs w:val="20"/>
              </w:rPr>
              <w:t>English</w:t>
            </w:r>
            <w:r>
              <w:rPr>
                <w:sz w:val="20"/>
                <w:szCs w:val="20"/>
              </w:rPr>
              <w:t xml:space="preserve"> name</w:t>
            </w:r>
            <w:r>
              <w:rPr>
                <w:rFonts w:hint="eastAsia"/>
                <w:sz w:val="20"/>
                <w:szCs w:val="20"/>
              </w:rPr>
              <w:t>.</w:t>
            </w:r>
            <w:r w:rsidR="00F75FC9">
              <w:rPr>
                <w:rFonts w:hint="eastAsia"/>
                <w:sz w:val="20"/>
                <w:szCs w:val="20"/>
              </w:rPr>
              <w:t xml:space="preserve"> </w:t>
            </w:r>
            <w:r>
              <w:rPr>
                <w:sz w:val="20"/>
                <w:szCs w:val="20"/>
              </w:rPr>
              <w:t>If there are more than one lecture</w:t>
            </w:r>
            <w:r w:rsidR="00F75FC9">
              <w:rPr>
                <w:sz w:val="20"/>
                <w:szCs w:val="20"/>
              </w:rPr>
              <w:t>r</w:t>
            </w:r>
            <w:r>
              <w:rPr>
                <w:sz w:val="20"/>
                <w:szCs w:val="20"/>
              </w:rPr>
              <w:t>, please indicate all lecture</w:t>
            </w:r>
            <w:r w:rsidR="00F75FC9">
              <w:rPr>
                <w:sz w:val="20"/>
                <w:szCs w:val="20"/>
              </w:rPr>
              <w:t>r</w:t>
            </w:r>
            <w:r>
              <w:rPr>
                <w:sz w:val="20"/>
                <w:szCs w:val="20"/>
              </w:rPr>
              <w:t>s in the column</w:t>
            </w:r>
            <w:r w:rsidR="00F75FC9">
              <w:rPr>
                <w:sz w:val="20"/>
                <w:szCs w:val="20"/>
              </w:rPr>
              <w:t>.</w:t>
            </w:r>
          </w:p>
        </w:tc>
        <w:tc>
          <w:tcPr>
            <w:tcW w:w="5891" w:type="dxa"/>
          </w:tcPr>
          <w:p w14:paraId="287C3482" w14:textId="4BC254ED" w:rsidR="002B57A9" w:rsidRPr="00A86D45" w:rsidRDefault="00312B27" w:rsidP="0078274B">
            <w:pPr>
              <w:widowControl/>
              <w:jc w:val="both"/>
              <w:rPr>
                <w:color w:val="BFBFBF" w:themeColor="background1" w:themeShade="BF"/>
                <w:szCs w:val="24"/>
              </w:rPr>
            </w:pPr>
            <w:r>
              <w:rPr>
                <w:rFonts w:hint="eastAsia"/>
                <w:szCs w:val="24"/>
              </w:rPr>
              <w:t>Y</w:t>
            </w:r>
            <w:r>
              <w:rPr>
                <w:szCs w:val="24"/>
              </w:rPr>
              <w:t>u-Sheng Su, Ph.D.</w:t>
            </w:r>
          </w:p>
        </w:tc>
      </w:tr>
      <w:tr w:rsidR="0047209A" w:rsidRPr="005E620E" w14:paraId="26660BC6" w14:textId="77777777" w:rsidTr="00F66602">
        <w:trPr>
          <w:trHeight w:val="1701"/>
        </w:trPr>
        <w:tc>
          <w:tcPr>
            <w:tcW w:w="2405" w:type="dxa"/>
            <w:shd w:val="clear" w:color="auto" w:fill="D9D9D9" w:themeFill="background1" w:themeFillShade="D9"/>
          </w:tcPr>
          <w:p w14:paraId="5BE0CE74" w14:textId="77777777" w:rsidR="0047209A" w:rsidRDefault="0047209A" w:rsidP="00087098">
            <w:pPr>
              <w:jc w:val="both"/>
              <w:rPr>
                <w:szCs w:val="24"/>
              </w:rPr>
            </w:pPr>
            <w:r w:rsidRPr="005E620E">
              <w:rPr>
                <w:szCs w:val="24"/>
              </w:rPr>
              <w:t>C</w:t>
            </w:r>
            <w:r w:rsidRPr="005E620E">
              <w:rPr>
                <w:rFonts w:hint="eastAsia"/>
                <w:szCs w:val="24"/>
              </w:rPr>
              <w:t xml:space="preserve">ourse </w:t>
            </w:r>
            <w:r w:rsidR="002B57A9">
              <w:rPr>
                <w:szCs w:val="24"/>
              </w:rPr>
              <w:t>D</w:t>
            </w:r>
            <w:r w:rsidRPr="005E620E">
              <w:rPr>
                <w:szCs w:val="24"/>
              </w:rPr>
              <w:t>escription</w:t>
            </w:r>
          </w:p>
          <w:p w14:paraId="059DC92B" w14:textId="39B7588C" w:rsidR="00B0468D" w:rsidRPr="005E620E" w:rsidRDefault="00B0468D" w:rsidP="00F75FC9">
            <w:pPr>
              <w:rPr>
                <w:szCs w:val="24"/>
              </w:rPr>
            </w:pPr>
            <w:r>
              <w:rPr>
                <w:rFonts w:hint="eastAsia"/>
                <w:sz w:val="20"/>
                <w:szCs w:val="20"/>
              </w:rPr>
              <w:t>*</w:t>
            </w:r>
            <w:r w:rsidR="00F66602">
              <w:rPr>
                <w:sz w:val="20"/>
                <w:szCs w:val="20"/>
              </w:rPr>
              <w:t xml:space="preserve">briefly describe the </w:t>
            </w:r>
            <w:r w:rsidR="00F80F05">
              <w:rPr>
                <w:sz w:val="20"/>
                <w:szCs w:val="20"/>
              </w:rPr>
              <w:t>contents</w:t>
            </w:r>
            <w:r>
              <w:rPr>
                <w:sz w:val="20"/>
                <w:szCs w:val="20"/>
              </w:rPr>
              <w:t xml:space="preserve"> covered in the courses</w:t>
            </w:r>
            <w:r w:rsidR="00330897">
              <w:rPr>
                <w:sz w:val="20"/>
                <w:szCs w:val="20"/>
              </w:rPr>
              <w:t>.</w:t>
            </w:r>
          </w:p>
        </w:tc>
        <w:tc>
          <w:tcPr>
            <w:tcW w:w="5891" w:type="dxa"/>
          </w:tcPr>
          <w:p w14:paraId="113B2E25" w14:textId="06A8FE3B" w:rsidR="0047209A" w:rsidRPr="00A86D45" w:rsidRDefault="00312B27" w:rsidP="00087098">
            <w:pPr>
              <w:jc w:val="both"/>
              <w:rPr>
                <w:color w:val="BFBFBF" w:themeColor="background1" w:themeShade="BF"/>
                <w:szCs w:val="24"/>
              </w:rPr>
            </w:pPr>
            <w:r w:rsidRPr="00312B27">
              <w:rPr>
                <w:szCs w:val="24"/>
              </w:rPr>
              <w:t xml:space="preserve">Semiconductor materials can be widely adopted in not only electronic devices/integrated circuits but also energy storage devices (Li-ion batteries) and solar cells. The focus of the lectures will be the analytical methods on materials but not devices, which can be applied to other physical and chemical scientific research topics. This course was designed for young semiconductor talents who are interested in characterization technologies applied in semiconductor materials.  </w:t>
            </w:r>
          </w:p>
        </w:tc>
      </w:tr>
      <w:tr w:rsidR="00737D85" w:rsidRPr="005E620E" w14:paraId="005B1F70" w14:textId="77777777" w:rsidTr="00F66602">
        <w:trPr>
          <w:trHeight w:val="1676"/>
        </w:trPr>
        <w:tc>
          <w:tcPr>
            <w:tcW w:w="2405" w:type="dxa"/>
            <w:shd w:val="clear" w:color="auto" w:fill="D9D9D9" w:themeFill="background1" w:themeFillShade="D9"/>
          </w:tcPr>
          <w:p w14:paraId="7DC436B8" w14:textId="77777777" w:rsidR="00737D85" w:rsidRDefault="002B57A9" w:rsidP="00087098">
            <w:pPr>
              <w:jc w:val="both"/>
              <w:rPr>
                <w:szCs w:val="24"/>
              </w:rPr>
            </w:pPr>
            <w:r>
              <w:rPr>
                <w:rFonts w:hint="eastAsia"/>
                <w:szCs w:val="24"/>
              </w:rPr>
              <w:t xml:space="preserve">Course </w:t>
            </w:r>
            <w:r>
              <w:rPr>
                <w:szCs w:val="24"/>
              </w:rPr>
              <w:t>O</w:t>
            </w:r>
            <w:r w:rsidR="00737D85" w:rsidRPr="005E620E">
              <w:rPr>
                <w:rFonts w:hint="eastAsia"/>
                <w:szCs w:val="24"/>
              </w:rPr>
              <w:t>bjectives</w:t>
            </w:r>
          </w:p>
          <w:p w14:paraId="2E2EDCE6" w14:textId="3AB12A7A" w:rsidR="00243C4B" w:rsidRPr="00243C4B" w:rsidRDefault="00B0468D" w:rsidP="006478EB">
            <w:pPr>
              <w:rPr>
                <w:sz w:val="20"/>
                <w:szCs w:val="20"/>
              </w:rPr>
            </w:pPr>
            <w:r>
              <w:rPr>
                <w:rFonts w:hint="eastAsia"/>
                <w:sz w:val="20"/>
                <w:szCs w:val="20"/>
              </w:rPr>
              <w:t>*</w:t>
            </w:r>
            <w:r w:rsidR="00087098">
              <w:rPr>
                <w:sz w:val="20"/>
                <w:szCs w:val="20"/>
              </w:rPr>
              <w:t>lis</w:t>
            </w:r>
            <w:r w:rsidR="00243C4B">
              <w:rPr>
                <w:sz w:val="20"/>
                <w:szCs w:val="20"/>
              </w:rPr>
              <w:t>t out knowledge or skill</w:t>
            </w:r>
            <w:r w:rsidR="006478EB">
              <w:rPr>
                <w:sz w:val="20"/>
                <w:szCs w:val="20"/>
              </w:rPr>
              <w:t>s</w:t>
            </w:r>
            <w:r w:rsidR="00243C4B">
              <w:rPr>
                <w:sz w:val="20"/>
                <w:szCs w:val="20"/>
              </w:rPr>
              <w:t xml:space="preserve"> students</w:t>
            </w:r>
            <w:r w:rsidR="006478EB">
              <w:rPr>
                <w:sz w:val="20"/>
                <w:szCs w:val="20"/>
              </w:rPr>
              <w:t xml:space="preserve"> should</w:t>
            </w:r>
            <w:r w:rsidR="00243C4B">
              <w:rPr>
                <w:sz w:val="20"/>
                <w:szCs w:val="20"/>
              </w:rPr>
              <w:t xml:space="preserve"> acquire </w:t>
            </w:r>
            <w:r w:rsidR="006478EB">
              <w:rPr>
                <w:sz w:val="20"/>
                <w:szCs w:val="20"/>
              </w:rPr>
              <w:t>upon</w:t>
            </w:r>
            <w:r w:rsidR="00243C4B">
              <w:rPr>
                <w:sz w:val="20"/>
                <w:szCs w:val="20"/>
              </w:rPr>
              <w:t xml:space="preserve"> completion </w:t>
            </w:r>
            <w:r w:rsidR="00FA2C0A">
              <w:rPr>
                <w:sz w:val="20"/>
                <w:szCs w:val="20"/>
              </w:rPr>
              <w:t>of</w:t>
            </w:r>
            <w:r w:rsidR="00F80F05">
              <w:rPr>
                <w:sz w:val="20"/>
                <w:szCs w:val="20"/>
              </w:rPr>
              <w:t xml:space="preserve"> course</w:t>
            </w:r>
            <w:r w:rsidR="00330897">
              <w:rPr>
                <w:sz w:val="20"/>
                <w:szCs w:val="20"/>
              </w:rPr>
              <w:t>.</w:t>
            </w:r>
          </w:p>
        </w:tc>
        <w:tc>
          <w:tcPr>
            <w:tcW w:w="5891" w:type="dxa"/>
          </w:tcPr>
          <w:p w14:paraId="56DD3C32" w14:textId="7408452E" w:rsidR="00737D85" w:rsidRPr="00A86D45" w:rsidRDefault="00312B27" w:rsidP="00087098">
            <w:pPr>
              <w:jc w:val="both"/>
              <w:rPr>
                <w:color w:val="BFBFBF" w:themeColor="background1" w:themeShade="BF"/>
                <w:szCs w:val="24"/>
              </w:rPr>
            </w:pPr>
            <w:r w:rsidRPr="00312B27">
              <w:rPr>
                <w:szCs w:val="24"/>
              </w:rPr>
              <w:t>Students will learn various characterization techniques for semiconductor materials</w:t>
            </w:r>
            <w:r>
              <w:rPr>
                <w:szCs w:val="24"/>
              </w:rPr>
              <w:t xml:space="preserve"> including XRD, SEM/TEM, Cryo-EM, AFM, thermal, BET, XPS, UV-</w:t>
            </w:r>
            <w:r>
              <w:rPr>
                <w:rFonts w:hint="eastAsia"/>
                <w:szCs w:val="24"/>
              </w:rPr>
              <w:t>v</w:t>
            </w:r>
            <w:r>
              <w:rPr>
                <w:szCs w:val="24"/>
              </w:rPr>
              <w:t>is, Raman, FTIR, EIS</w:t>
            </w:r>
            <w:r>
              <w:rPr>
                <w:rFonts w:hint="eastAsia"/>
                <w:szCs w:val="24"/>
              </w:rPr>
              <w:t>,</w:t>
            </w:r>
            <w:r>
              <w:rPr>
                <w:szCs w:val="24"/>
              </w:rPr>
              <w:t xml:space="preserve"> Mass, NMR, etc</w:t>
            </w:r>
            <w:r w:rsidRPr="00312B27">
              <w:rPr>
                <w:szCs w:val="24"/>
              </w:rPr>
              <w:t>.</w:t>
            </w:r>
            <w:r>
              <w:t xml:space="preserve"> </w:t>
            </w:r>
          </w:p>
        </w:tc>
      </w:tr>
      <w:tr w:rsidR="00087098" w:rsidRPr="005E620E" w14:paraId="058737E7" w14:textId="77777777" w:rsidTr="00F66602">
        <w:trPr>
          <w:trHeight w:val="1701"/>
        </w:trPr>
        <w:tc>
          <w:tcPr>
            <w:tcW w:w="2405" w:type="dxa"/>
            <w:shd w:val="clear" w:color="auto" w:fill="D9D9D9" w:themeFill="background1" w:themeFillShade="D9"/>
          </w:tcPr>
          <w:p w14:paraId="088C01C3" w14:textId="25D62A43" w:rsidR="00087098" w:rsidRDefault="00330897" w:rsidP="00E516B8">
            <w:pPr>
              <w:jc w:val="both"/>
              <w:rPr>
                <w:szCs w:val="24"/>
              </w:rPr>
            </w:pPr>
            <w:r>
              <w:rPr>
                <w:szCs w:val="24"/>
              </w:rPr>
              <w:t xml:space="preserve">Suggested </w:t>
            </w:r>
            <w:r w:rsidR="003C0F67">
              <w:rPr>
                <w:szCs w:val="24"/>
              </w:rPr>
              <w:t>P</w:t>
            </w:r>
            <w:r>
              <w:rPr>
                <w:szCs w:val="24"/>
              </w:rPr>
              <w:t>roficiencies</w:t>
            </w:r>
          </w:p>
          <w:p w14:paraId="7E2C5740" w14:textId="77777777" w:rsidR="00087098" w:rsidRDefault="00087098" w:rsidP="00E516B8">
            <w:pPr>
              <w:jc w:val="both"/>
              <w:rPr>
                <w:szCs w:val="24"/>
              </w:rPr>
            </w:pPr>
            <w:r>
              <w:rPr>
                <w:szCs w:val="24"/>
              </w:rPr>
              <w:t>(if any)</w:t>
            </w:r>
          </w:p>
          <w:p w14:paraId="061C220C" w14:textId="13C9DC92" w:rsidR="00087098" w:rsidRPr="005E620E" w:rsidRDefault="00087098" w:rsidP="00B52E64">
            <w:pPr>
              <w:rPr>
                <w:szCs w:val="24"/>
              </w:rPr>
            </w:pPr>
            <w:r>
              <w:rPr>
                <w:rFonts w:hint="eastAsia"/>
                <w:sz w:val="20"/>
                <w:szCs w:val="20"/>
              </w:rPr>
              <w:t>*</w:t>
            </w:r>
            <w:r>
              <w:rPr>
                <w:sz w:val="20"/>
                <w:szCs w:val="20"/>
              </w:rPr>
              <w:t xml:space="preserve">list </w:t>
            </w:r>
            <w:r w:rsidR="00B52E64">
              <w:rPr>
                <w:sz w:val="20"/>
                <w:szCs w:val="20"/>
              </w:rPr>
              <w:t xml:space="preserve">preferred knowledge or skills students should have </w:t>
            </w:r>
            <w:r w:rsidR="00E840DB">
              <w:rPr>
                <w:sz w:val="20"/>
                <w:szCs w:val="20"/>
              </w:rPr>
              <w:t>before</w:t>
            </w:r>
            <w:r>
              <w:rPr>
                <w:sz w:val="20"/>
                <w:szCs w:val="20"/>
              </w:rPr>
              <w:t xml:space="preserve"> </w:t>
            </w:r>
            <w:r w:rsidR="00F66602">
              <w:rPr>
                <w:sz w:val="20"/>
                <w:szCs w:val="20"/>
              </w:rPr>
              <w:t>taking</w:t>
            </w:r>
            <w:r w:rsidR="00F80F05">
              <w:rPr>
                <w:sz w:val="20"/>
                <w:szCs w:val="20"/>
              </w:rPr>
              <w:t xml:space="preserve"> </w:t>
            </w:r>
            <w:r>
              <w:rPr>
                <w:sz w:val="20"/>
                <w:szCs w:val="20"/>
              </w:rPr>
              <w:t>the course</w:t>
            </w:r>
            <w:r w:rsidR="000C01C5">
              <w:rPr>
                <w:sz w:val="20"/>
                <w:szCs w:val="20"/>
              </w:rPr>
              <w:t>.</w:t>
            </w:r>
          </w:p>
        </w:tc>
        <w:tc>
          <w:tcPr>
            <w:tcW w:w="5891" w:type="dxa"/>
          </w:tcPr>
          <w:p w14:paraId="0052DA24" w14:textId="16A818A3" w:rsidR="00087098" w:rsidRPr="00A86D45" w:rsidRDefault="00312B27" w:rsidP="00E516B8">
            <w:pPr>
              <w:jc w:val="both"/>
              <w:rPr>
                <w:color w:val="BFBFBF" w:themeColor="background1" w:themeShade="BF"/>
                <w:szCs w:val="24"/>
              </w:rPr>
            </w:pPr>
            <w:r w:rsidRPr="00312B27">
              <w:rPr>
                <w:szCs w:val="24"/>
              </w:rPr>
              <w:t>Students with a science or engineering (Physics, Chemistry, Materials, Electronics) degree can take this course.</w:t>
            </w:r>
          </w:p>
        </w:tc>
      </w:tr>
      <w:tr w:rsidR="0047209A" w:rsidRPr="005E620E" w14:paraId="1CADB02E" w14:textId="77777777" w:rsidTr="00F66602">
        <w:trPr>
          <w:trHeight w:val="1701"/>
        </w:trPr>
        <w:tc>
          <w:tcPr>
            <w:tcW w:w="2405" w:type="dxa"/>
            <w:shd w:val="clear" w:color="auto" w:fill="D9D9D9" w:themeFill="background1" w:themeFillShade="D9"/>
          </w:tcPr>
          <w:p w14:paraId="42D1B3ED" w14:textId="7CC22E48" w:rsidR="000039A6" w:rsidRDefault="0047209A" w:rsidP="00087098">
            <w:pPr>
              <w:jc w:val="both"/>
              <w:rPr>
                <w:szCs w:val="24"/>
              </w:rPr>
            </w:pPr>
            <w:r w:rsidRPr="005E620E">
              <w:rPr>
                <w:szCs w:val="24"/>
              </w:rPr>
              <w:lastRenderedPageBreak/>
              <w:t xml:space="preserve">Reading </w:t>
            </w:r>
            <w:r w:rsidR="003C0F67">
              <w:rPr>
                <w:szCs w:val="24"/>
              </w:rPr>
              <w:t>L</w:t>
            </w:r>
            <w:r w:rsidRPr="005E620E">
              <w:rPr>
                <w:szCs w:val="24"/>
              </w:rPr>
              <w:t>ist</w:t>
            </w:r>
          </w:p>
          <w:p w14:paraId="5F22A009" w14:textId="77777777" w:rsidR="0047209A" w:rsidRDefault="002B57A9" w:rsidP="00087098">
            <w:pPr>
              <w:jc w:val="both"/>
              <w:rPr>
                <w:szCs w:val="24"/>
              </w:rPr>
            </w:pPr>
            <w:r>
              <w:rPr>
                <w:szCs w:val="24"/>
              </w:rPr>
              <w:t>(if any)</w:t>
            </w:r>
          </w:p>
          <w:p w14:paraId="01F05356" w14:textId="253044BD" w:rsidR="00087098" w:rsidRPr="005E620E" w:rsidRDefault="00087098" w:rsidP="00B703AE">
            <w:pPr>
              <w:rPr>
                <w:szCs w:val="24"/>
              </w:rPr>
            </w:pPr>
            <w:r>
              <w:rPr>
                <w:rFonts w:hint="eastAsia"/>
                <w:sz w:val="20"/>
                <w:szCs w:val="20"/>
              </w:rPr>
              <w:t>*</w:t>
            </w:r>
            <w:r w:rsidR="00243C4B">
              <w:rPr>
                <w:sz w:val="20"/>
                <w:szCs w:val="20"/>
              </w:rPr>
              <w:t xml:space="preserve">list </w:t>
            </w:r>
            <w:r w:rsidR="00F80F05">
              <w:rPr>
                <w:sz w:val="20"/>
                <w:szCs w:val="20"/>
              </w:rPr>
              <w:t>out the textbooks</w:t>
            </w:r>
            <w:r w:rsidR="00B703AE">
              <w:rPr>
                <w:sz w:val="20"/>
                <w:szCs w:val="20"/>
              </w:rPr>
              <w:t>,</w:t>
            </w:r>
            <w:r w:rsidR="00F80F05">
              <w:rPr>
                <w:sz w:val="20"/>
                <w:szCs w:val="20"/>
              </w:rPr>
              <w:t xml:space="preserve"> references</w:t>
            </w:r>
            <w:r w:rsidR="00B703AE">
              <w:rPr>
                <w:sz w:val="20"/>
                <w:szCs w:val="20"/>
              </w:rPr>
              <w:t>, or other reading materials</w:t>
            </w:r>
            <w:r w:rsidR="003C0F67">
              <w:rPr>
                <w:sz w:val="20"/>
                <w:szCs w:val="20"/>
              </w:rPr>
              <w:t>.</w:t>
            </w:r>
          </w:p>
        </w:tc>
        <w:tc>
          <w:tcPr>
            <w:tcW w:w="5891" w:type="dxa"/>
          </w:tcPr>
          <w:p w14:paraId="7BB9A9A2" w14:textId="40F7C365" w:rsidR="0047209A" w:rsidRPr="00A86D45" w:rsidRDefault="00907699" w:rsidP="00087098">
            <w:pPr>
              <w:jc w:val="both"/>
              <w:rPr>
                <w:color w:val="BFBFBF" w:themeColor="background1" w:themeShade="BF"/>
                <w:szCs w:val="24"/>
              </w:rPr>
            </w:pPr>
            <w:r w:rsidRPr="00907699">
              <w:rPr>
                <w:szCs w:val="24"/>
              </w:rPr>
              <w:t>N/A</w:t>
            </w:r>
          </w:p>
        </w:tc>
      </w:tr>
      <w:tr w:rsidR="0047209A" w:rsidRPr="005E620E" w14:paraId="6DA32959" w14:textId="77777777" w:rsidTr="00F66602">
        <w:trPr>
          <w:trHeight w:val="1701"/>
        </w:trPr>
        <w:tc>
          <w:tcPr>
            <w:tcW w:w="2405" w:type="dxa"/>
            <w:shd w:val="clear" w:color="auto" w:fill="D9D9D9" w:themeFill="background1" w:themeFillShade="D9"/>
          </w:tcPr>
          <w:p w14:paraId="1DE6AF0C" w14:textId="77777777" w:rsidR="0047209A" w:rsidRDefault="0047209A" w:rsidP="00087098">
            <w:pPr>
              <w:jc w:val="both"/>
              <w:rPr>
                <w:szCs w:val="24"/>
              </w:rPr>
            </w:pPr>
            <w:r w:rsidRPr="005E620E">
              <w:rPr>
                <w:rFonts w:hint="eastAsia"/>
                <w:szCs w:val="24"/>
              </w:rPr>
              <w:t>Gradi</w:t>
            </w:r>
            <w:r w:rsidRPr="005E620E">
              <w:rPr>
                <w:szCs w:val="24"/>
              </w:rPr>
              <w:t>ng Criteria</w:t>
            </w:r>
          </w:p>
          <w:p w14:paraId="4E4C96B9" w14:textId="5C600209" w:rsidR="00B0468D" w:rsidRPr="005E620E" w:rsidRDefault="00B0468D" w:rsidP="0072087F">
            <w:pPr>
              <w:rPr>
                <w:szCs w:val="24"/>
              </w:rPr>
            </w:pPr>
            <w:r>
              <w:rPr>
                <w:rFonts w:hint="eastAsia"/>
                <w:sz w:val="20"/>
                <w:szCs w:val="20"/>
              </w:rPr>
              <w:t>*</w:t>
            </w:r>
            <w:r>
              <w:rPr>
                <w:sz w:val="20"/>
                <w:szCs w:val="20"/>
              </w:rPr>
              <w:t xml:space="preserve">how would the students be </w:t>
            </w:r>
            <w:r w:rsidR="00243C4B">
              <w:rPr>
                <w:sz w:val="20"/>
                <w:szCs w:val="20"/>
              </w:rPr>
              <w:t xml:space="preserve">assessed </w:t>
            </w:r>
            <w:r w:rsidR="00C866CB">
              <w:rPr>
                <w:sz w:val="20"/>
                <w:szCs w:val="20"/>
              </w:rPr>
              <w:t xml:space="preserve">during </w:t>
            </w:r>
            <w:r w:rsidR="00087098">
              <w:rPr>
                <w:sz w:val="20"/>
                <w:szCs w:val="20"/>
              </w:rPr>
              <w:t>the course</w:t>
            </w:r>
            <w:r w:rsidR="0072087F">
              <w:rPr>
                <w:sz w:val="20"/>
                <w:szCs w:val="20"/>
              </w:rPr>
              <w:t>.</w:t>
            </w:r>
          </w:p>
        </w:tc>
        <w:tc>
          <w:tcPr>
            <w:tcW w:w="5891" w:type="dxa"/>
          </w:tcPr>
          <w:p w14:paraId="2EC41993" w14:textId="77777777" w:rsidR="00907699" w:rsidRPr="00907699" w:rsidRDefault="00907699" w:rsidP="00907699">
            <w:pPr>
              <w:jc w:val="both"/>
              <w:rPr>
                <w:szCs w:val="24"/>
              </w:rPr>
            </w:pPr>
            <w:r w:rsidRPr="00907699">
              <w:rPr>
                <w:szCs w:val="24"/>
              </w:rPr>
              <w:t>Attendance (10%);</w:t>
            </w:r>
          </w:p>
          <w:p w14:paraId="3415D68C" w14:textId="77777777" w:rsidR="00907699" w:rsidRPr="00907699" w:rsidRDefault="00907699" w:rsidP="00907699">
            <w:pPr>
              <w:jc w:val="both"/>
              <w:rPr>
                <w:szCs w:val="24"/>
              </w:rPr>
            </w:pPr>
            <w:r w:rsidRPr="00907699">
              <w:rPr>
                <w:szCs w:val="24"/>
              </w:rPr>
              <w:t xml:space="preserve">Homework Assignments (20%); </w:t>
            </w:r>
          </w:p>
          <w:p w14:paraId="44D490E6" w14:textId="77777777" w:rsidR="00907699" w:rsidRPr="00907699" w:rsidRDefault="00907699" w:rsidP="00907699">
            <w:pPr>
              <w:jc w:val="both"/>
              <w:rPr>
                <w:szCs w:val="24"/>
              </w:rPr>
            </w:pPr>
            <w:r w:rsidRPr="00907699">
              <w:rPr>
                <w:szCs w:val="24"/>
              </w:rPr>
              <w:t xml:space="preserve">Quiz (20%); </w:t>
            </w:r>
          </w:p>
          <w:p w14:paraId="29C7B1CE" w14:textId="77777777" w:rsidR="00907699" w:rsidRPr="00907699" w:rsidRDefault="00907699" w:rsidP="00907699">
            <w:pPr>
              <w:jc w:val="both"/>
              <w:rPr>
                <w:szCs w:val="24"/>
              </w:rPr>
            </w:pPr>
            <w:r w:rsidRPr="00907699">
              <w:rPr>
                <w:szCs w:val="24"/>
              </w:rPr>
              <w:t>Mid-term Exam (30%);</w:t>
            </w:r>
          </w:p>
          <w:p w14:paraId="6B3F1205" w14:textId="6CFCF50A" w:rsidR="00A86D45" w:rsidRPr="00907699" w:rsidRDefault="00907699" w:rsidP="00907699">
            <w:pPr>
              <w:tabs>
                <w:tab w:val="left" w:pos="1670"/>
              </w:tabs>
              <w:jc w:val="both"/>
              <w:rPr>
                <w:szCs w:val="24"/>
              </w:rPr>
            </w:pPr>
            <w:r w:rsidRPr="00907699">
              <w:rPr>
                <w:szCs w:val="24"/>
              </w:rPr>
              <w:t>Final Exam (30%)</w:t>
            </w:r>
            <w:r w:rsidR="00A86D45" w:rsidRPr="00907699">
              <w:rPr>
                <w:szCs w:val="24"/>
              </w:rPr>
              <w:tab/>
            </w:r>
          </w:p>
        </w:tc>
      </w:tr>
    </w:tbl>
    <w:p w14:paraId="27762BF3" w14:textId="77777777" w:rsidR="005E620E" w:rsidRPr="005E620E" w:rsidRDefault="005E620E" w:rsidP="00087098">
      <w:pPr>
        <w:jc w:val="both"/>
        <w:rPr>
          <w:szCs w:val="24"/>
        </w:rPr>
      </w:pPr>
    </w:p>
    <w:p w14:paraId="7B80E36A" w14:textId="7369A1A5" w:rsidR="005E620E" w:rsidRPr="005E620E" w:rsidRDefault="005E620E" w:rsidP="00087098">
      <w:pPr>
        <w:widowControl/>
        <w:jc w:val="both"/>
        <w:rPr>
          <w:szCs w:val="24"/>
        </w:rPr>
      </w:pPr>
    </w:p>
    <w:p w14:paraId="6A619D5D" w14:textId="2E207F38" w:rsidR="00087098" w:rsidRPr="00FE0521" w:rsidRDefault="002B57A9" w:rsidP="00FE0521">
      <w:pPr>
        <w:jc w:val="both"/>
        <w:rPr>
          <w:szCs w:val="24"/>
        </w:rPr>
      </w:pPr>
      <w:r w:rsidRPr="002F4DF3">
        <w:rPr>
          <w:b/>
          <w:szCs w:val="24"/>
        </w:rPr>
        <w:t xml:space="preserve">Course </w:t>
      </w:r>
      <w:r w:rsidR="007816AD" w:rsidRPr="002F4DF3">
        <w:rPr>
          <w:b/>
          <w:szCs w:val="24"/>
        </w:rPr>
        <w:t>Schedule</w:t>
      </w:r>
    </w:p>
    <w:p w14:paraId="7E800824" w14:textId="43166898" w:rsidR="000214B9" w:rsidRDefault="0078274B" w:rsidP="000214B9">
      <w:pPr>
        <w:jc w:val="both"/>
        <w:rPr>
          <w:sz w:val="20"/>
          <w:szCs w:val="24"/>
        </w:rPr>
      </w:pPr>
      <w:r w:rsidRPr="00B946B9">
        <w:rPr>
          <w:sz w:val="20"/>
          <w:szCs w:val="24"/>
        </w:rPr>
        <w:t>Please complete the following table</w:t>
      </w:r>
      <w:r w:rsidR="00B946B9">
        <w:rPr>
          <w:sz w:val="20"/>
          <w:szCs w:val="24"/>
        </w:rPr>
        <w:t xml:space="preserve"> with the dates and expected course topic</w:t>
      </w:r>
      <w:r w:rsidR="00FB5F7C">
        <w:rPr>
          <w:sz w:val="20"/>
          <w:szCs w:val="24"/>
        </w:rPr>
        <w:t>s</w:t>
      </w:r>
      <w:r w:rsidRPr="00B946B9">
        <w:rPr>
          <w:sz w:val="20"/>
          <w:szCs w:val="24"/>
        </w:rPr>
        <w:t xml:space="preserve">. </w:t>
      </w:r>
      <w:r w:rsidR="00FB5F7C">
        <w:rPr>
          <w:sz w:val="20"/>
          <w:szCs w:val="24"/>
        </w:rPr>
        <w:t>I</w:t>
      </w:r>
      <w:r w:rsidR="00D83453" w:rsidRPr="00B946B9">
        <w:rPr>
          <w:sz w:val="20"/>
          <w:szCs w:val="24"/>
        </w:rPr>
        <w:t xml:space="preserve">f there are more than one </w:t>
      </w:r>
      <w:r w:rsidR="00FB5F7C">
        <w:rPr>
          <w:sz w:val="20"/>
          <w:szCs w:val="24"/>
        </w:rPr>
        <w:t>lecturers</w:t>
      </w:r>
      <w:r w:rsidR="00D83453" w:rsidRPr="00B946B9">
        <w:rPr>
          <w:sz w:val="20"/>
          <w:szCs w:val="24"/>
        </w:rPr>
        <w:t xml:space="preserve"> instructing the course, </w:t>
      </w:r>
      <w:r w:rsidR="00FB5F7C">
        <w:rPr>
          <w:sz w:val="20"/>
          <w:szCs w:val="24"/>
        </w:rPr>
        <w:t>please also indicate the lecturer for each class</w:t>
      </w:r>
      <w:r w:rsidR="00E04AB8" w:rsidRPr="00B946B9">
        <w:rPr>
          <w:sz w:val="20"/>
          <w:szCs w:val="24"/>
        </w:rPr>
        <w:t>.</w:t>
      </w:r>
    </w:p>
    <w:p w14:paraId="4DB775DF" w14:textId="77777777" w:rsidR="00C16696" w:rsidRPr="00B946B9" w:rsidRDefault="00C16696" w:rsidP="000214B9">
      <w:pPr>
        <w:jc w:val="both"/>
        <w:rPr>
          <w:sz w:val="20"/>
          <w:szCs w:val="24"/>
        </w:rPr>
      </w:pPr>
    </w:p>
    <w:tbl>
      <w:tblPr>
        <w:tblStyle w:val="a3"/>
        <w:tblW w:w="0" w:type="auto"/>
        <w:tblLook w:val="04A0" w:firstRow="1" w:lastRow="0" w:firstColumn="1" w:lastColumn="0" w:noHBand="0" w:noVBand="1"/>
      </w:tblPr>
      <w:tblGrid>
        <w:gridCol w:w="704"/>
        <w:gridCol w:w="2273"/>
        <w:gridCol w:w="3397"/>
        <w:gridCol w:w="1922"/>
      </w:tblGrid>
      <w:tr w:rsidR="00A86D45" w:rsidRPr="00C16696" w14:paraId="283D8EE7" w14:textId="77777777" w:rsidTr="008210B3">
        <w:trPr>
          <w:trHeight w:val="356"/>
        </w:trPr>
        <w:tc>
          <w:tcPr>
            <w:tcW w:w="704" w:type="dxa"/>
            <w:shd w:val="clear" w:color="auto" w:fill="E7E6E6" w:themeFill="background2"/>
            <w:vAlign w:val="center"/>
          </w:tcPr>
          <w:p w14:paraId="7065C662" w14:textId="623AE097" w:rsidR="00A86D45" w:rsidRPr="00C16696" w:rsidRDefault="009E656C" w:rsidP="008210B3">
            <w:pPr>
              <w:rPr>
                <w:rFonts w:cstheme="minorHAnsi"/>
                <w:szCs w:val="24"/>
              </w:rPr>
            </w:pPr>
            <w:r>
              <w:rPr>
                <w:rFonts w:cstheme="minorHAnsi"/>
                <w:szCs w:val="24"/>
              </w:rPr>
              <w:t>Class</w:t>
            </w:r>
          </w:p>
        </w:tc>
        <w:tc>
          <w:tcPr>
            <w:tcW w:w="2273" w:type="dxa"/>
            <w:shd w:val="clear" w:color="auto" w:fill="E7E6E6" w:themeFill="background2"/>
            <w:vAlign w:val="center"/>
          </w:tcPr>
          <w:p w14:paraId="0B7887C7" w14:textId="7DA045BC" w:rsidR="00A86D45" w:rsidRPr="00C16696" w:rsidRDefault="00087098" w:rsidP="008210B3">
            <w:pPr>
              <w:rPr>
                <w:rFonts w:cstheme="minorHAnsi"/>
                <w:szCs w:val="24"/>
              </w:rPr>
            </w:pPr>
            <w:r w:rsidRPr="00C16696">
              <w:rPr>
                <w:rFonts w:cstheme="minorHAnsi"/>
                <w:szCs w:val="24"/>
              </w:rPr>
              <w:t>Date (YYYY</w:t>
            </w:r>
            <w:r w:rsidR="00C82C92" w:rsidRPr="00C16696">
              <w:rPr>
                <w:rFonts w:cstheme="minorHAnsi"/>
                <w:szCs w:val="24"/>
              </w:rPr>
              <w:t>/</w:t>
            </w:r>
            <w:r w:rsidR="00A86D45" w:rsidRPr="00C16696">
              <w:rPr>
                <w:rFonts w:cstheme="minorHAnsi"/>
                <w:szCs w:val="24"/>
              </w:rPr>
              <w:t>MM/DD)</w:t>
            </w:r>
          </w:p>
        </w:tc>
        <w:tc>
          <w:tcPr>
            <w:tcW w:w="3397" w:type="dxa"/>
            <w:shd w:val="clear" w:color="auto" w:fill="E7E6E6" w:themeFill="background2"/>
            <w:vAlign w:val="center"/>
          </w:tcPr>
          <w:p w14:paraId="29FD9F9B" w14:textId="77777777" w:rsidR="00A86D45" w:rsidRPr="00C16696" w:rsidRDefault="00A86D45" w:rsidP="008210B3">
            <w:pPr>
              <w:rPr>
                <w:rFonts w:cstheme="minorHAnsi"/>
                <w:szCs w:val="24"/>
              </w:rPr>
            </w:pPr>
            <w:r w:rsidRPr="00C16696">
              <w:rPr>
                <w:rFonts w:cstheme="minorHAnsi"/>
                <w:szCs w:val="24"/>
              </w:rPr>
              <w:t>Course Topic</w:t>
            </w:r>
          </w:p>
        </w:tc>
        <w:tc>
          <w:tcPr>
            <w:tcW w:w="1922" w:type="dxa"/>
            <w:shd w:val="clear" w:color="auto" w:fill="E7E6E6" w:themeFill="background2"/>
            <w:vAlign w:val="center"/>
          </w:tcPr>
          <w:p w14:paraId="01E0CDA3" w14:textId="77777777" w:rsidR="00A86D45" w:rsidRPr="00C16696" w:rsidRDefault="00A86D45" w:rsidP="008210B3">
            <w:pPr>
              <w:rPr>
                <w:rFonts w:cstheme="minorHAnsi"/>
                <w:szCs w:val="24"/>
              </w:rPr>
            </w:pPr>
            <w:r w:rsidRPr="00C16696">
              <w:rPr>
                <w:rFonts w:cstheme="minorHAnsi"/>
                <w:szCs w:val="24"/>
              </w:rPr>
              <w:t>Lecturer</w:t>
            </w:r>
          </w:p>
        </w:tc>
      </w:tr>
      <w:tr w:rsidR="00907699" w:rsidRPr="00C16696" w14:paraId="7D8DD10D" w14:textId="77777777" w:rsidTr="008210B3">
        <w:trPr>
          <w:trHeight w:val="341"/>
        </w:trPr>
        <w:tc>
          <w:tcPr>
            <w:tcW w:w="704" w:type="dxa"/>
            <w:vAlign w:val="center"/>
          </w:tcPr>
          <w:p w14:paraId="5C9FFF99" w14:textId="038DA9C2" w:rsidR="00907699" w:rsidRPr="009E656C" w:rsidRDefault="00907699" w:rsidP="008210B3">
            <w:pPr>
              <w:rPr>
                <w:rFonts w:cstheme="minorHAnsi"/>
                <w:szCs w:val="24"/>
              </w:rPr>
            </w:pPr>
            <w:r>
              <w:rPr>
                <w:rFonts w:cstheme="minorHAnsi" w:hint="eastAsia"/>
                <w:szCs w:val="24"/>
              </w:rPr>
              <w:t>1</w:t>
            </w:r>
          </w:p>
        </w:tc>
        <w:tc>
          <w:tcPr>
            <w:tcW w:w="2273" w:type="dxa"/>
            <w:vAlign w:val="center"/>
          </w:tcPr>
          <w:p w14:paraId="011D6C99" w14:textId="7FED32FA" w:rsidR="00907699" w:rsidRPr="00C16696" w:rsidRDefault="00907699" w:rsidP="008210B3">
            <w:pPr>
              <w:rPr>
                <w:rFonts w:cstheme="minorHAnsi"/>
                <w:color w:val="BFBFBF" w:themeColor="background1" w:themeShade="BF"/>
                <w:szCs w:val="24"/>
              </w:rPr>
            </w:pPr>
            <w:r>
              <w:t>202</w:t>
            </w:r>
            <w:r w:rsidR="0098732A">
              <w:t>2</w:t>
            </w:r>
            <w:r>
              <w:t>/</w:t>
            </w:r>
            <w:r>
              <w:rPr>
                <w:rFonts w:hint="eastAsia"/>
              </w:rPr>
              <w:t>2</w:t>
            </w:r>
            <w:r>
              <w:t>/14</w:t>
            </w:r>
          </w:p>
        </w:tc>
        <w:tc>
          <w:tcPr>
            <w:tcW w:w="3397" w:type="dxa"/>
            <w:vAlign w:val="center"/>
          </w:tcPr>
          <w:p w14:paraId="60DBDF27" w14:textId="7E6E1344" w:rsidR="00907699" w:rsidRPr="00907699" w:rsidRDefault="00907699" w:rsidP="008210B3">
            <w:pPr>
              <w:rPr>
                <w:rFonts w:cstheme="minorHAnsi"/>
                <w:color w:val="BFBFBF" w:themeColor="background1" w:themeShade="BF"/>
                <w:sz w:val="20"/>
                <w:szCs w:val="20"/>
              </w:rPr>
            </w:pPr>
            <w:r w:rsidRPr="00907699">
              <w:rPr>
                <w:rFonts w:cstheme="minorHAnsi"/>
                <w:sz w:val="20"/>
                <w:szCs w:val="20"/>
              </w:rPr>
              <w:t>Introduction to Semiconductor Materials – Warmup</w:t>
            </w:r>
          </w:p>
        </w:tc>
        <w:tc>
          <w:tcPr>
            <w:tcW w:w="1922" w:type="dxa"/>
            <w:vAlign w:val="center"/>
          </w:tcPr>
          <w:p w14:paraId="6E0CD680" w14:textId="217CA496" w:rsidR="00907699" w:rsidRPr="00C16696" w:rsidRDefault="00907699" w:rsidP="008210B3">
            <w:pPr>
              <w:rPr>
                <w:rFonts w:cstheme="minorHAnsi"/>
                <w:color w:val="BFBFBF" w:themeColor="background1" w:themeShade="BF"/>
                <w:szCs w:val="24"/>
              </w:rPr>
            </w:pPr>
            <w:r>
              <w:rPr>
                <w:rFonts w:hint="eastAsia"/>
                <w:szCs w:val="24"/>
              </w:rPr>
              <w:t>Y</w:t>
            </w:r>
            <w:r>
              <w:rPr>
                <w:szCs w:val="24"/>
              </w:rPr>
              <w:t>u-Sheng Su</w:t>
            </w:r>
          </w:p>
        </w:tc>
      </w:tr>
      <w:tr w:rsidR="00907699" w:rsidRPr="00C16696" w14:paraId="1F13D61D" w14:textId="77777777" w:rsidTr="008210B3">
        <w:trPr>
          <w:trHeight w:val="356"/>
        </w:trPr>
        <w:tc>
          <w:tcPr>
            <w:tcW w:w="704" w:type="dxa"/>
            <w:vAlign w:val="center"/>
          </w:tcPr>
          <w:p w14:paraId="4499D6EF" w14:textId="6CB62A33" w:rsidR="00907699" w:rsidRPr="009E656C" w:rsidRDefault="00907699" w:rsidP="008210B3">
            <w:pPr>
              <w:rPr>
                <w:rFonts w:cstheme="minorHAnsi"/>
                <w:szCs w:val="24"/>
              </w:rPr>
            </w:pPr>
            <w:r>
              <w:rPr>
                <w:rFonts w:cstheme="minorHAnsi" w:hint="eastAsia"/>
                <w:szCs w:val="24"/>
              </w:rPr>
              <w:t>2</w:t>
            </w:r>
          </w:p>
        </w:tc>
        <w:tc>
          <w:tcPr>
            <w:tcW w:w="2273" w:type="dxa"/>
            <w:vAlign w:val="center"/>
          </w:tcPr>
          <w:p w14:paraId="5CD7685D" w14:textId="58E82145" w:rsidR="00907699" w:rsidRPr="00C16696" w:rsidRDefault="00907699" w:rsidP="008210B3">
            <w:pPr>
              <w:rPr>
                <w:rFonts w:cstheme="minorHAnsi"/>
                <w:color w:val="BFBFBF" w:themeColor="background1" w:themeShade="BF"/>
                <w:szCs w:val="24"/>
              </w:rPr>
            </w:pPr>
            <w:r>
              <w:t>202</w:t>
            </w:r>
            <w:r w:rsidR="0098732A">
              <w:t>2</w:t>
            </w:r>
            <w:r>
              <w:t>/2/21</w:t>
            </w:r>
          </w:p>
        </w:tc>
        <w:tc>
          <w:tcPr>
            <w:tcW w:w="3397" w:type="dxa"/>
            <w:vAlign w:val="center"/>
          </w:tcPr>
          <w:p w14:paraId="4ECB93F2" w14:textId="19890D19" w:rsidR="00907699" w:rsidRPr="00907699" w:rsidRDefault="00907699" w:rsidP="008210B3">
            <w:pPr>
              <w:rPr>
                <w:rFonts w:cstheme="minorHAnsi"/>
                <w:color w:val="BFBFBF" w:themeColor="background1" w:themeShade="BF"/>
                <w:sz w:val="20"/>
                <w:szCs w:val="20"/>
              </w:rPr>
            </w:pPr>
            <w:r w:rsidRPr="00907699">
              <w:rPr>
                <w:rFonts w:cstheme="minorHAnsi"/>
                <w:sz w:val="20"/>
                <w:szCs w:val="20"/>
              </w:rPr>
              <w:t>X-ray Diffraction (XRD) Analysis (I)</w:t>
            </w:r>
          </w:p>
        </w:tc>
        <w:tc>
          <w:tcPr>
            <w:tcW w:w="1922" w:type="dxa"/>
            <w:vAlign w:val="center"/>
          </w:tcPr>
          <w:p w14:paraId="72F794C9" w14:textId="45C2E376" w:rsidR="00907699" w:rsidRPr="00C16696" w:rsidRDefault="00907699" w:rsidP="008210B3">
            <w:pPr>
              <w:rPr>
                <w:rFonts w:cstheme="minorHAnsi"/>
                <w:color w:val="BFBFBF" w:themeColor="background1" w:themeShade="BF"/>
                <w:szCs w:val="24"/>
              </w:rPr>
            </w:pPr>
            <w:r>
              <w:rPr>
                <w:rFonts w:hint="eastAsia"/>
                <w:szCs w:val="24"/>
              </w:rPr>
              <w:t>Y</w:t>
            </w:r>
            <w:r>
              <w:rPr>
                <w:szCs w:val="24"/>
              </w:rPr>
              <w:t>u-Sheng Su</w:t>
            </w:r>
          </w:p>
        </w:tc>
      </w:tr>
      <w:tr w:rsidR="00907699" w:rsidRPr="00C16696" w14:paraId="29797026" w14:textId="77777777" w:rsidTr="008210B3">
        <w:trPr>
          <w:trHeight w:val="341"/>
        </w:trPr>
        <w:tc>
          <w:tcPr>
            <w:tcW w:w="704" w:type="dxa"/>
            <w:vAlign w:val="center"/>
          </w:tcPr>
          <w:p w14:paraId="5709CA03" w14:textId="237DE59C" w:rsidR="00907699" w:rsidRPr="009E656C" w:rsidRDefault="00907699" w:rsidP="008210B3">
            <w:pPr>
              <w:rPr>
                <w:rFonts w:cstheme="minorHAnsi"/>
                <w:szCs w:val="24"/>
              </w:rPr>
            </w:pPr>
            <w:r>
              <w:rPr>
                <w:rFonts w:cstheme="minorHAnsi" w:hint="eastAsia"/>
                <w:szCs w:val="24"/>
              </w:rPr>
              <w:t>3</w:t>
            </w:r>
          </w:p>
        </w:tc>
        <w:tc>
          <w:tcPr>
            <w:tcW w:w="2273" w:type="dxa"/>
            <w:vAlign w:val="center"/>
          </w:tcPr>
          <w:p w14:paraId="2D97A6C3" w14:textId="3072196E" w:rsidR="00907699" w:rsidRPr="00C16696" w:rsidRDefault="00907699" w:rsidP="008210B3">
            <w:pPr>
              <w:rPr>
                <w:rFonts w:cstheme="minorHAnsi"/>
                <w:color w:val="BFBFBF" w:themeColor="background1" w:themeShade="BF"/>
                <w:szCs w:val="24"/>
              </w:rPr>
            </w:pPr>
            <w:r>
              <w:t>202</w:t>
            </w:r>
            <w:r w:rsidR="0098732A">
              <w:t>2</w:t>
            </w:r>
            <w:r>
              <w:t>/2/28</w:t>
            </w:r>
          </w:p>
        </w:tc>
        <w:tc>
          <w:tcPr>
            <w:tcW w:w="3397" w:type="dxa"/>
            <w:vAlign w:val="center"/>
          </w:tcPr>
          <w:p w14:paraId="2DE5603B" w14:textId="4F5B7D33" w:rsidR="00907699" w:rsidRPr="00907699" w:rsidRDefault="00907699" w:rsidP="008210B3">
            <w:pPr>
              <w:rPr>
                <w:rFonts w:cstheme="minorHAnsi"/>
                <w:color w:val="BFBFBF" w:themeColor="background1" w:themeShade="BF"/>
                <w:sz w:val="20"/>
                <w:szCs w:val="20"/>
              </w:rPr>
            </w:pPr>
            <w:r w:rsidRPr="00907699">
              <w:rPr>
                <w:rFonts w:cstheme="minorHAnsi"/>
                <w:sz w:val="20"/>
                <w:szCs w:val="20"/>
              </w:rPr>
              <w:t>National Holiday</w:t>
            </w:r>
          </w:p>
        </w:tc>
        <w:tc>
          <w:tcPr>
            <w:tcW w:w="1922" w:type="dxa"/>
            <w:vAlign w:val="center"/>
          </w:tcPr>
          <w:p w14:paraId="53A985A8" w14:textId="609CFEF5" w:rsidR="00907699" w:rsidRPr="00C16696" w:rsidRDefault="00907699" w:rsidP="008210B3">
            <w:pPr>
              <w:rPr>
                <w:rFonts w:cstheme="minorHAnsi"/>
                <w:color w:val="BFBFBF" w:themeColor="background1" w:themeShade="BF"/>
                <w:szCs w:val="24"/>
              </w:rPr>
            </w:pPr>
            <w:r>
              <w:rPr>
                <w:rFonts w:hint="eastAsia"/>
                <w:szCs w:val="24"/>
              </w:rPr>
              <w:t>Y</w:t>
            </w:r>
            <w:r>
              <w:rPr>
                <w:szCs w:val="24"/>
              </w:rPr>
              <w:t>u-Sheng Su</w:t>
            </w:r>
          </w:p>
        </w:tc>
      </w:tr>
      <w:tr w:rsidR="00907699" w:rsidRPr="00C16696" w14:paraId="5938C037" w14:textId="77777777" w:rsidTr="008210B3">
        <w:trPr>
          <w:trHeight w:val="341"/>
        </w:trPr>
        <w:tc>
          <w:tcPr>
            <w:tcW w:w="704" w:type="dxa"/>
            <w:vAlign w:val="center"/>
          </w:tcPr>
          <w:p w14:paraId="32D02DC8" w14:textId="2FDE478C" w:rsidR="00907699" w:rsidRPr="009E656C" w:rsidRDefault="00907699" w:rsidP="008210B3">
            <w:pPr>
              <w:rPr>
                <w:rFonts w:cstheme="minorHAnsi"/>
                <w:szCs w:val="24"/>
              </w:rPr>
            </w:pPr>
            <w:r>
              <w:rPr>
                <w:rFonts w:cstheme="minorHAnsi" w:hint="eastAsia"/>
                <w:szCs w:val="24"/>
              </w:rPr>
              <w:t>4</w:t>
            </w:r>
          </w:p>
        </w:tc>
        <w:tc>
          <w:tcPr>
            <w:tcW w:w="2273" w:type="dxa"/>
            <w:vAlign w:val="center"/>
          </w:tcPr>
          <w:p w14:paraId="77793289" w14:textId="3AB300B5" w:rsidR="00907699" w:rsidRPr="00C16696" w:rsidRDefault="00907699" w:rsidP="008210B3">
            <w:pPr>
              <w:rPr>
                <w:rFonts w:cstheme="minorHAnsi"/>
                <w:color w:val="BFBFBF" w:themeColor="background1" w:themeShade="BF"/>
                <w:szCs w:val="24"/>
              </w:rPr>
            </w:pPr>
            <w:r>
              <w:t>202</w:t>
            </w:r>
            <w:r w:rsidR="0098732A">
              <w:t>2</w:t>
            </w:r>
            <w:r>
              <w:t>/3/7</w:t>
            </w:r>
          </w:p>
        </w:tc>
        <w:tc>
          <w:tcPr>
            <w:tcW w:w="3397" w:type="dxa"/>
            <w:vAlign w:val="center"/>
          </w:tcPr>
          <w:p w14:paraId="7F94ACA6" w14:textId="18423FA0" w:rsidR="00907699" w:rsidRPr="00907699" w:rsidRDefault="00907699" w:rsidP="008210B3">
            <w:pPr>
              <w:rPr>
                <w:rFonts w:cstheme="minorHAnsi"/>
                <w:color w:val="BFBFBF" w:themeColor="background1" w:themeShade="BF"/>
                <w:sz w:val="20"/>
                <w:szCs w:val="20"/>
              </w:rPr>
            </w:pPr>
            <w:r w:rsidRPr="00907699">
              <w:rPr>
                <w:rFonts w:cstheme="minorHAnsi"/>
                <w:sz w:val="20"/>
                <w:szCs w:val="20"/>
              </w:rPr>
              <w:t>X-ray Diffraction (XRD) Analysis (II)</w:t>
            </w:r>
          </w:p>
        </w:tc>
        <w:tc>
          <w:tcPr>
            <w:tcW w:w="1922" w:type="dxa"/>
            <w:vAlign w:val="center"/>
          </w:tcPr>
          <w:p w14:paraId="05B05851" w14:textId="01EDD5B9" w:rsidR="00907699" w:rsidRPr="00C16696" w:rsidRDefault="00907699" w:rsidP="008210B3">
            <w:pPr>
              <w:rPr>
                <w:rFonts w:cstheme="minorHAnsi"/>
                <w:color w:val="BFBFBF" w:themeColor="background1" w:themeShade="BF"/>
                <w:szCs w:val="24"/>
              </w:rPr>
            </w:pPr>
            <w:r>
              <w:rPr>
                <w:rFonts w:hint="eastAsia"/>
                <w:szCs w:val="24"/>
              </w:rPr>
              <w:t>Y</w:t>
            </w:r>
            <w:r>
              <w:rPr>
                <w:szCs w:val="24"/>
              </w:rPr>
              <w:t>u-Sheng Su</w:t>
            </w:r>
          </w:p>
        </w:tc>
      </w:tr>
      <w:tr w:rsidR="00907699" w:rsidRPr="00C16696" w14:paraId="76E25516" w14:textId="77777777" w:rsidTr="008210B3">
        <w:trPr>
          <w:trHeight w:val="341"/>
        </w:trPr>
        <w:tc>
          <w:tcPr>
            <w:tcW w:w="704" w:type="dxa"/>
            <w:vAlign w:val="center"/>
          </w:tcPr>
          <w:p w14:paraId="7132DEEF" w14:textId="7D6B9056" w:rsidR="00907699" w:rsidRPr="009E656C" w:rsidRDefault="00907699" w:rsidP="008210B3">
            <w:pPr>
              <w:rPr>
                <w:rFonts w:cstheme="minorHAnsi"/>
                <w:szCs w:val="24"/>
              </w:rPr>
            </w:pPr>
            <w:r>
              <w:rPr>
                <w:rFonts w:cstheme="minorHAnsi" w:hint="eastAsia"/>
                <w:szCs w:val="24"/>
              </w:rPr>
              <w:t>5</w:t>
            </w:r>
          </w:p>
        </w:tc>
        <w:tc>
          <w:tcPr>
            <w:tcW w:w="2273" w:type="dxa"/>
            <w:vAlign w:val="center"/>
          </w:tcPr>
          <w:p w14:paraId="479F78AD" w14:textId="258EA95E" w:rsidR="00907699" w:rsidRPr="00C16696" w:rsidRDefault="00907699" w:rsidP="008210B3">
            <w:pPr>
              <w:rPr>
                <w:rFonts w:cstheme="minorHAnsi"/>
                <w:color w:val="BFBFBF" w:themeColor="background1" w:themeShade="BF"/>
                <w:szCs w:val="24"/>
              </w:rPr>
            </w:pPr>
            <w:r>
              <w:t>202</w:t>
            </w:r>
            <w:r w:rsidR="0098732A">
              <w:t>2</w:t>
            </w:r>
            <w:r>
              <w:t>/3/14</w:t>
            </w:r>
          </w:p>
        </w:tc>
        <w:tc>
          <w:tcPr>
            <w:tcW w:w="3397" w:type="dxa"/>
            <w:vAlign w:val="center"/>
          </w:tcPr>
          <w:p w14:paraId="4BE55672" w14:textId="62402C5C" w:rsidR="00907699" w:rsidRPr="00907699" w:rsidRDefault="00907699" w:rsidP="008210B3">
            <w:pPr>
              <w:rPr>
                <w:rFonts w:cstheme="minorHAnsi"/>
                <w:color w:val="BFBFBF" w:themeColor="background1" w:themeShade="BF"/>
                <w:sz w:val="20"/>
                <w:szCs w:val="20"/>
              </w:rPr>
            </w:pPr>
            <w:r w:rsidRPr="00907699">
              <w:rPr>
                <w:rFonts w:cstheme="minorHAnsi"/>
                <w:sz w:val="20"/>
                <w:szCs w:val="20"/>
              </w:rPr>
              <w:t>Electron Microscopy (EM) and Elemental Analysis (I)</w:t>
            </w:r>
          </w:p>
        </w:tc>
        <w:tc>
          <w:tcPr>
            <w:tcW w:w="1922" w:type="dxa"/>
            <w:vAlign w:val="center"/>
          </w:tcPr>
          <w:p w14:paraId="383225D6" w14:textId="1C2CD015" w:rsidR="00907699" w:rsidRPr="00C16696" w:rsidRDefault="00907699" w:rsidP="008210B3">
            <w:pPr>
              <w:rPr>
                <w:rFonts w:cstheme="minorHAnsi"/>
                <w:color w:val="BFBFBF" w:themeColor="background1" w:themeShade="BF"/>
                <w:szCs w:val="24"/>
              </w:rPr>
            </w:pPr>
            <w:r>
              <w:rPr>
                <w:rFonts w:hint="eastAsia"/>
                <w:szCs w:val="24"/>
              </w:rPr>
              <w:t>Y</w:t>
            </w:r>
            <w:r>
              <w:rPr>
                <w:szCs w:val="24"/>
              </w:rPr>
              <w:t>u-Sheng Su</w:t>
            </w:r>
          </w:p>
        </w:tc>
      </w:tr>
      <w:tr w:rsidR="00907699" w:rsidRPr="00C16696" w14:paraId="29D594B6" w14:textId="77777777" w:rsidTr="008210B3">
        <w:trPr>
          <w:trHeight w:val="341"/>
        </w:trPr>
        <w:tc>
          <w:tcPr>
            <w:tcW w:w="704" w:type="dxa"/>
            <w:vAlign w:val="center"/>
          </w:tcPr>
          <w:p w14:paraId="63E71EBB" w14:textId="228D2237" w:rsidR="00907699" w:rsidRPr="009E656C" w:rsidRDefault="00907699" w:rsidP="008210B3">
            <w:pPr>
              <w:rPr>
                <w:rFonts w:cstheme="minorHAnsi"/>
                <w:szCs w:val="24"/>
              </w:rPr>
            </w:pPr>
            <w:r>
              <w:rPr>
                <w:rFonts w:cstheme="minorHAnsi" w:hint="eastAsia"/>
                <w:szCs w:val="24"/>
              </w:rPr>
              <w:t>6</w:t>
            </w:r>
          </w:p>
        </w:tc>
        <w:tc>
          <w:tcPr>
            <w:tcW w:w="2273" w:type="dxa"/>
            <w:vAlign w:val="center"/>
          </w:tcPr>
          <w:p w14:paraId="3492E1F2" w14:textId="55CDE10D" w:rsidR="00907699" w:rsidRPr="00C16696" w:rsidRDefault="0098732A" w:rsidP="008210B3">
            <w:pPr>
              <w:rPr>
                <w:rFonts w:cstheme="minorHAnsi"/>
                <w:color w:val="BFBFBF" w:themeColor="background1" w:themeShade="BF"/>
                <w:szCs w:val="24"/>
              </w:rPr>
            </w:pPr>
            <w:r>
              <w:t>2022</w:t>
            </w:r>
            <w:r w:rsidR="00907699">
              <w:t>/3/21</w:t>
            </w:r>
          </w:p>
        </w:tc>
        <w:tc>
          <w:tcPr>
            <w:tcW w:w="3397" w:type="dxa"/>
            <w:vAlign w:val="center"/>
          </w:tcPr>
          <w:p w14:paraId="01F2DDFB" w14:textId="44F94F4A" w:rsidR="00907699" w:rsidRPr="00907699" w:rsidRDefault="00907699" w:rsidP="008210B3">
            <w:pPr>
              <w:rPr>
                <w:rFonts w:cstheme="minorHAnsi"/>
                <w:color w:val="BFBFBF" w:themeColor="background1" w:themeShade="BF"/>
                <w:sz w:val="20"/>
                <w:szCs w:val="20"/>
              </w:rPr>
            </w:pPr>
            <w:r w:rsidRPr="00907699">
              <w:rPr>
                <w:rFonts w:cstheme="minorHAnsi"/>
                <w:sz w:val="20"/>
                <w:szCs w:val="20"/>
              </w:rPr>
              <w:t>Electron Microscopy (EM) and Elemental Analysis (II)</w:t>
            </w:r>
          </w:p>
        </w:tc>
        <w:tc>
          <w:tcPr>
            <w:tcW w:w="1922" w:type="dxa"/>
            <w:vAlign w:val="center"/>
          </w:tcPr>
          <w:p w14:paraId="5D3A8A39" w14:textId="7E37801B" w:rsidR="00907699" w:rsidRPr="00C16696" w:rsidRDefault="00907699" w:rsidP="008210B3">
            <w:pPr>
              <w:rPr>
                <w:rFonts w:cstheme="minorHAnsi"/>
                <w:color w:val="BFBFBF" w:themeColor="background1" w:themeShade="BF"/>
                <w:szCs w:val="24"/>
              </w:rPr>
            </w:pPr>
            <w:r>
              <w:rPr>
                <w:rFonts w:hint="eastAsia"/>
                <w:szCs w:val="24"/>
              </w:rPr>
              <w:t>Y</w:t>
            </w:r>
            <w:r>
              <w:rPr>
                <w:szCs w:val="24"/>
              </w:rPr>
              <w:t>u-Sheng Su</w:t>
            </w:r>
          </w:p>
        </w:tc>
      </w:tr>
      <w:tr w:rsidR="00907699" w:rsidRPr="00C16696" w14:paraId="4FD47882" w14:textId="77777777" w:rsidTr="008210B3">
        <w:trPr>
          <w:trHeight w:val="341"/>
        </w:trPr>
        <w:tc>
          <w:tcPr>
            <w:tcW w:w="704" w:type="dxa"/>
            <w:vAlign w:val="center"/>
          </w:tcPr>
          <w:p w14:paraId="01B6D919" w14:textId="1B664BE9" w:rsidR="00907699" w:rsidRPr="009E656C" w:rsidRDefault="00907699" w:rsidP="008210B3">
            <w:pPr>
              <w:rPr>
                <w:rFonts w:cstheme="minorHAnsi"/>
                <w:szCs w:val="24"/>
              </w:rPr>
            </w:pPr>
            <w:r>
              <w:rPr>
                <w:rFonts w:cstheme="minorHAnsi" w:hint="eastAsia"/>
                <w:szCs w:val="24"/>
              </w:rPr>
              <w:t>7</w:t>
            </w:r>
          </w:p>
        </w:tc>
        <w:tc>
          <w:tcPr>
            <w:tcW w:w="2273" w:type="dxa"/>
            <w:vAlign w:val="center"/>
          </w:tcPr>
          <w:p w14:paraId="5EB3326D" w14:textId="60421753" w:rsidR="00907699" w:rsidRPr="00C16696" w:rsidRDefault="0098732A" w:rsidP="008210B3">
            <w:pPr>
              <w:rPr>
                <w:rFonts w:cstheme="minorHAnsi"/>
                <w:color w:val="BFBFBF" w:themeColor="background1" w:themeShade="BF"/>
                <w:szCs w:val="24"/>
              </w:rPr>
            </w:pPr>
            <w:r>
              <w:t>2022</w:t>
            </w:r>
            <w:r w:rsidR="00907699">
              <w:t>/3/28</w:t>
            </w:r>
          </w:p>
        </w:tc>
        <w:tc>
          <w:tcPr>
            <w:tcW w:w="3397" w:type="dxa"/>
            <w:vAlign w:val="center"/>
          </w:tcPr>
          <w:p w14:paraId="1BA26F19" w14:textId="2A8F4ABB" w:rsidR="00907699" w:rsidRPr="00907699" w:rsidRDefault="00907699" w:rsidP="008210B3">
            <w:pPr>
              <w:rPr>
                <w:rFonts w:cstheme="minorHAnsi"/>
                <w:color w:val="BFBFBF" w:themeColor="background1" w:themeShade="BF"/>
                <w:sz w:val="20"/>
                <w:szCs w:val="20"/>
              </w:rPr>
            </w:pPr>
            <w:r w:rsidRPr="00907699">
              <w:rPr>
                <w:rFonts w:cstheme="minorHAnsi"/>
                <w:sz w:val="20"/>
                <w:szCs w:val="20"/>
              </w:rPr>
              <w:t>Advanced Cryo- and In-Situ Electron Microscopy (EM)</w:t>
            </w:r>
          </w:p>
        </w:tc>
        <w:tc>
          <w:tcPr>
            <w:tcW w:w="1922" w:type="dxa"/>
            <w:vAlign w:val="center"/>
          </w:tcPr>
          <w:p w14:paraId="418CC0FD" w14:textId="323A91C8" w:rsidR="00907699" w:rsidRPr="00C16696" w:rsidRDefault="00907699" w:rsidP="008210B3">
            <w:pPr>
              <w:rPr>
                <w:rFonts w:cstheme="minorHAnsi"/>
                <w:color w:val="BFBFBF" w:themeColor="background1" w:themeShade="BF"/>
                <w:szCs w:val="24"/>
              </w:rPr>
            </w:pPr>
            <w:r>
              <w:rPr>
                <w:rFonts w:hint="eastAsia"/>
                <w:szCs w:val="24"/>
              </w:rPr>
              <w:t>Y</w:t>
            </w:r>
            <w:r>
              <w:rPr>
                <w:szCs w:val="24"/>
              </w:rPr>
              <w:t>u-Sheng Su</w:t>
            </w:r>
          </w:p>
        </w:tc>
      </w:tr>
      <w:tr w:rsidR="00907699" w:rsidRPr="00C16696" w14:paraId="366FB9CA" w14:textId="77777777" w:rsidTr="008210B3">
        <w:trPr>
          <w:trHeight w:val="341"/>
        </w:trPr>
        <w:tc>
          <w:tcPr>
            <w:tcW w:w="704" w:type="dxa"/>
            <w:vAlign w:val="center"/>
          </w:tcPr>
          <w:p w14:paraId="252001D3" w14:textId="3E7AD866" w:rsidR="00907699" w:rsidRPr="009E656C" w:rsidRDefault="00907699" w:rsidP="008210B3">
            <w:pPr>
              <w:rPr>
                <w:rFonts w:cstheme="minorHAnsi"/>
                <w:szCs w:val="24"/>
              </w:rPr>
            </w:pPr>
            <w:r>
              <w:rPr>
                <w:rFonts w:cstheme="minorHAnsi" w:hint="eastAsia"/>
                <w:szCs w:val="24"/>
              </w:rPr>
              <w:t>8</w:t>
            </w:r>
          </w:p>
        </w:tc>
        <w:tc>
          <w:tcPr>
            <w:tcW w:w="2273" w:type="dxa"/>
            <w:vAlign w:val="center"/>
          </w:tcPr>
          <w:p w14:paraId="57F2B306" w14:textId="3FE30A3C" w:rsidR="00907699" w:rsidRPr="00C16696" w:rsidRDefault="0098732A" w:rsidP="008210B3">
            <w:pPr>
              <w:rPr>
                <w:rFonts w:cstheme="minorHAnsi"/>
                <w:color w:val="BFBFBF" w:themeColor="background1" w:themeShade="BF"/>
                <w:szCs w:val="24"/>
              </w:rPr>
            </w:pPr>
            <w:r>
              <w:t>2022</w:t>
            </w:r>
            <w:r w:rsidR="00907699">
              <w:t>/4/4</w:t>
            </w:r>
          </w:p>
        </w:tc>
        <w:tc>
          <w:tcPr>
            <w:tcW w:w="3397" w:type="dxa"/>
            <w:vAlign w:val="center"/>
          </w:tcPr>
          <w:p w14:paraId="14CACFF0" w14:textId="72DF0A81" w:rsidR="00907699" w:rsidRPr="00907699" w:rsidRDefault="00907699" w:rsidP="008210B3">
            <w:pPr>
              <w:rPr>
                <w:rFonts w:cstheme="minorHAnsi"/>
                <w:color w:val="BFBFBF" w:themeColor="background1" w:themeShade="BF"/>
                <w:sz w:val="20"/>
                <w:szCs w:val="20"/>
              </w:rPr>
            </w:pPr>
            <w:r w:rsidRPr="00907699">
              <w:rPr>
                <w:rStyle w:val="MSJHBD-SB12pt"/>
                <w:rFonts w:asciiTheme="minorHAnsi" w:hAnsiTheme="minorHAnsi" w:cstheme="minorHAnsi"/>
                <w:sz w:val="20"/>
                <w:szCs w:val="20"/>
              </w:rPr>
              <w:t>Spring Break</w:t>
            </w:r>
          </w:p>
        </w:tc>
        <w:tc>
          <w:tcPr>
            <w:tcW w:w="1922" w:type="dxa"/>
            <w:vAlign w:val="center"/>
          </w:tcPr>
          <w:p w14:paraId="4397ED19" w14:textId="0BF776CF" w:rsidR="00907699" w:rsidRPr="00C16696" w:rsidRDefault="00907699" w:rsidP="008210B3">
            <w:pPr>
              <w:rPr>
                <w:rFonts w:cstheme="minorHAnsi"/>
                <w:color w:val="BFBFBF" w:themeColor="background1" w:themeShade="BF"/>
                <w:szCs w:val="24"/>
              </w:rPr>
            </w:pPr>
            <w:r>
              <w:rPr>
                <w:rFonts w:hint="eastAsia"/>
                <w:szCs w:val="24"/>
              </w:rPr>
              <w:t>Y</w:t>
            </w:r>
            <w:r>
              <w:rPr>
                <w:szCs w:val="24"/>
              </w:rPr>
              <w:t>u-Sheng Su</w:t>
            </w:r>
          </w:p>
        </w:tc>
      </w:tr>
      <w:tr w:rsidR="00907699" w:rsidRPr="00C16696" w14:paraId="32534173" w14:textId="77777777" w:rsidTr="008210B3">
        <w:trPr>
          <w:trHeight w:val="341"/>
        </w:trPr>
        <w:tc>
          <w:tcPr>
            <w:tcW w:w="704" w:type="dxa"/>
            <w:vAlign w:val="center"/>
          </w:tcPr>
          <w:p w14:paraId="77374ED3" w14:textId="09CCA816" w:rsidR="00907699" w:rsidRPr="009E656C" w:rsidRDefault="00907699" w:rsidP="008210B3">
            <w:pPr>
              <w:rPr>
                <w:rFonts w:cstheme="minorHAnsi"/>
                <w:szCs w:val="24"/>
              </w:rPr>
            </w:pPr>
            <w:r>
              <w:rPr>
                <w:rFonts w:cstheme="minorHAnsi" w:hint="eastAsia"/>
                <w:szCs w:val="24"/>
              </w:rPr>
              <w:t>9</w:t>
            </w:r>
          </w:p>
        </w:tc>
        <w:tc>
          <w:tcPr>
            <w:tcW w:w="2273" w:type="dxa"/>
            <w:vAlign w:val="center"/>
          </w:tcPr>
          <w:p w14:paraId="1FD7E9B1" w14:textId="6BCBC918" w:rsidR="00907699" w:rsidRPr="00C16696" w:rsidRDefault="0098732A" w:rsidP="008210B3">
            <w:pPr>
              <w:rPr>
                <w:rFonts w:cstheme="minorHAnsi"/>
                <w:color w:val="BFBFBF" w:themeColor="background1" w:themeShade="BF"/>
                <w:szCs w:val="24"/>
              </w:rPr>
            </w:pPr>
            <w:r>
              <w:t>2022</w:t>
            </w:r>
            <w:r w:rsidR="00907699">
              <w:t>/4/11</w:t>
            </w:r>
          </w:p>
        </w:tc>
        <w:tc>
          <w:tcPr>
            <w:tcW w:w="3397" w:type="dxa"/>
            <w:vAlign w:val="center"/>
          </w:tcPr>
          <w:p w14:paraId="392CFAA7" w14:textId="15152BAE" w:rsidR="00907699" w:rsidRPr="00907699" w:rsidRDefault="00907699" w:rsidP="008210B3">
            <w:pPr>
              <w:rPr>
                <w:rFonts w:cstheme="minorHAnsi"/>
                <w:color w:val="BFBFBF" w:themeColor="background1" w:themeShade="BF"/>
                <w:sz w:val="20"/>
                <w:szCs w:val="20"/>
              </w:rPr>
            </w:pPr>
            <w:r w:rsidRPr="00907699">
              <w:rPr>
                <w:rStyle w:val="MSJHBD-SB12pt"/>
                <w:rFonts w:asciiTheme="minorHAnsi" w:hAnsiTheme="minorHAnsi" w:cstheme="minorHAnsi"/>
                <w:sz w:val="20"/>
                <w:szCs w:val="20"/>
              </w:rPr>
              <w:t>Mid-term Exam</w:t>
            </w:r>
          </w:p>
        </w:tc>
        <w:tc>
          <w:tcPr>
            <w:tcW w:w="1922" w:type="dxa"/>
            <w:vAlign w:val="center"/>
          </w:tcPr>
          <w:p w14:paraId="0D9899DC" w14:textId="2F958BD0" w:rsidR="00907699" w:rsidRPr="00C16696" w:rsidRDefault="00907699" w:rsidP="008210B3">
            <w:pPr>
              <w:rPr>
                <w:rFonts w:cstheme="minorHAnsi"/>
                <w:color w:val="BFBFBF" w:themeColor="background1" w:themeShade="BF"/>
                <w:szCs w:val="24"/>
              </w:rPr>
            </w:pPr>
            <w:r>
              <w:rPr>
                <w:rFonts w:hint="eastAsia"/>
                <w:szCs w:val="24"/>
              </w:rPr>
              <w:t>Y</w:t>
            </w:r>
            <w:r>
              <w:rPr>
                <w:szCs w:val="24"/>
              </w:rPr>
              <w:t>u-Sheng Su</w:t>
            </w:r>
          </w:p>
        </w:tc>
      </w:tr>
      <w:tr w:rsidR="00907699" w:rsidRPr="00C16696" w14:paraId="38A52420" w14:textId="77777777" w:rsidTr="008210B3">
        <w:trPr>
          <w:trHeight w:val="341"/>
        </w:trPr>
        <w:tc>
          <w:tcPr>
            <w:tcW w:w="704" w:type="dxa"/>
            <w:vAlign w:val="center"/>
          </w:tcPr>
          <w:p w14:paraId="3F0298EB" w14:textId="71E553CA" w:rsidR="00907699" w:rsidRPr="009E656C" w:rsidRDefault="00907699" w:rsidP="008210B3">
            <w:pPr>
              <w:rPr>
                <w:rFonts w:cstheme="minorHAnsi"/>
                <w:szCs w:val="24"/>
              </w:rPr>
            </w:pPr>
            <w:r>
              <w:rPr>
                <w:rFonts w:cstheme="minorHAnsi" w:hint="eastAsia"/>
                <w:szCs w:val="24"/>
              </w:rPr>
              <w:t>10</w:t>
            </w:r>
          </w:p>
        </w:tc>
        <w:tc>
          <w:tcPr>
            <w:tcW w:w="2273" w:type="dxa"/>
            <w:vAlign w:val="center"/>
          </w:tcPr>
          <w:p w14:paraId="61B1356D" w14:textId="71E8929A" w:rsidR="00907699" w:rsidRPr="00C16696" w:rsidRDefault="0098732A" w:rsidP="008210B3">
            <w:pPr>
              <w:rPr>
                <w:rFonts w:cstheme="minorHAnsi"/>
                <w:color w:val="BFBFBF" w:themeColor="background1" w:themeShade="BF"/>
                <w:szCs w:val="24"/>
              </w:rPr>
            </w:pPr>
            <w:r>
              <w:t>2022</w:t>
            </w:r>
            <w:r w:rsidR="00907699">
              <w:t>/4/18</w:t>
            </w:r>
          </w:p>
        </w:tc>
        <w:tc>
          <w:tcPr>
            <w:tcW w:w="3397" w:type="dxa"/>
            <w:vAlign w:val="center"/>
          </w:tcPr>
          <w:p w14:paraId="665B906E" w14:textId="7EA84F77" w:rsidR="00907699" w:rsidRPr="00907699" w:rsidRDefault="00907699" w:rsidP="008210B3">
            <w:pPr>
              <w:rPr>
                <w:rFonts w:cstheme="minorHAnsi"/>
                <w:color w:val="BFBFBF" w:themeColor="background1" w:themeShade="BF"/>
                <w:sz w:val="20"/>
                <w:szCs w:val="20"/>
              </w:rPr>
            </w:pPr>
            <w:r w:rsidRPr="00907699">
              <w:rPr>
                <w:rFonts w:cstheme="minorHAnsi"/>
                <w:sz w:val="20"/>
                <w:szCs w:val="20"/>
              </w:rPr>
              <w:t>Atomic Force Microscopy (AFM)</w:t>
            </w:r>
          </w:p>
        </w:tc>
        <w:tc>
          <w:tcPr>
            <w:tcW w:w="1922" w:type="dxa"/>
            <w:vAlign w:val="center"/>
          </w:tcPr>
          <w:p w14:paraId="61C0B323" w14:textId="17216F46" w:rsidR="00907699" w:rsidRPr="00C16696" w:rsidRDefault="00907699" w:rsidP="008210B3">
            <w:pPr>
              <w:rPr>
                <w:rFonts w:cstheme="minorHAnsi"/>
                <w:color w:val="BFBFBF" w:themeColor="background1" w:themeShade="BF"/>
                <w:szCs w:val="24"/>
              </w:rPr>
            </w:pPr>
            <w:r>
              <w:rPr>
                <w:rFonts w:hint="eastAsia"/>
                <w:szCs w:val="24"/>
              </w:rPr>
              <w:t>Y</w:t>
            </w:r>
            <w:r>
              <w:rPr>
                <w:szCs w:val="24"/>
              </w:rPr>
              <w:t>u-Sheng Su</w:t>
            </w:r>
          </w:p>
        </w:tc>
      </w:tr>
      <w:tr w:rsidR="00907699" w:rsidRPr="00C16696" w14:paraId="524864C2" w14:textId="77777777" w:rsidTr="008210B3">
        <w:trPr>
          <w:trHeight w:val="341"/>
        </w:trPr>
        <w:tc>
          <w:tcPr>
            <w:tcW w:w="704" w:type="dxa"/>
            <w:vAlign w:val="center"/>
          </w:tcPr>
          <w:p w14:paraId="3267B45F" w14:textId="0EE462DD" w:rsidR="00907699" w:rsidRPr="009E656C" w:rsidRDefault="00907699" w:rsidP="008210B3">
            <w:pPr>
              <w:rPr>
                <w:rFonts w:cstheme="minorHAnsi"/>
                <w:szCs w:val="24"/>
              </w:rPr>
            </w:pPr>
            <w:r>
              <w:rPr>
                <w:rFonts w:cstheme="minorHAnsi" w:hint="eastAsia"/>
                <w:szCs w:val="24"/>
              </w:rPr>
              <w:t>11</w:t>
            </w:r>
          </w:p>
        </w:tc>
        <w:tc>
          <w:tcPr>
            <w:tcW w:w="2273" w:type="dxa"/>
            <w:vAlign w:val="center"/>
          </w:tcPr>
          <w:p w14:paraId="4F7F64B2" w14:textId="62C9D224" w:rsidR="00907699" w:rsidRPr="00C16696" w:rsidRDefault="0098732A" w:rsidP="008210B3">
            <w:pPr>
              <w:widowControl/>
              <w:spacing w:line="360" w:lineRule="atLeast"/>
              <w:rPr>
                <w:rFonts w:cstheme="minorHAnsi"/>
                <w:color w:val="BFBFBF" w:themeColor="background1" w:themeShade="BF"/>
                <w:szCs w:val="24"/>
              </w:rPr>
            </w:pPr>
            <w:r>
              <w:t>2022</w:t>
            </w:r>
            <w:r w:rsidR="00907699">
              <w:t>/4/25</w:t>
            </w:r>
          </w:p>
        </w:tc>
        <w:tc>
          <w:tcPr>
            <w:tcW w:w="3397" w:type="dxa"/>
            <w:vAlign w:val="center"/>
          </w:tcPr>
          <w:p w14:paraId="6546E5BE" w14:textId="2EEC1620" w:rsidR="00907699" w:rsidRPr="00907699" w:rsidRDefault="00907699" w:rsidP="008210B3">
            <w:pPr>
              <w:widowControl/>
              <w:spacing w:line="360" w:lineRule="atLeast"/>
              <w:rPr>
                <w:rFonts w:cstheme="minorHAnsi"/>
                <w:color w:val="BFBFBF" w:themeColor="background1" w:themeShade="BF"/>
                <w:sz w:val="20"/>
                <w:szCs w:val="20"/>
              </w:rPr>
            </w:pPr>
            <w:r w:rsidRPr="00907699">
              <w:rPr>
                <w:rFonts w:cstheme="minorHAnsi"/>
                <w:sz w:val="20"/>
                <w:szCs w:val="20"/>
              </w:rPr>
              <w:t>Thermal Analysis</w:t>
            </w:r>
            <w:r w:rsidRPr="00907699">
              <w:rPr>
                <w:rFonts w:cstheme="minorHAnsi"/>
                <w:sz w:val="20"/>
                <w:szCs w:val="20"/>
              </w:rPr>
              <w:t>、</w:t>
            </w:r>
            <w:r w:rsidRPr="00907699">
              <w:rPr>
                <w:rFonts w:cstheme="minorHAnsi"/>
                <w:sz w:val="20"/>
                <w:szCs w:val="20"/>
              </w:rPr>
              <w:t>Particle Size Analysis</w:t>
            </w:r>
            <w:r w:rsidRPr="00907699">
              <w:rPr>
                <w:rFonts w:cstheme="minorHAnsi"/>
                <w:sz w:val="20"/>
                <w:szCs w:val="20"/>
              </w:rPr>
              <w:t>、</w:t>
            </w:r>
            <w:r w:rsidRPr="00907699">
              <w:rPr>
                <w:rFonts w:cstheme="minorHAnsi"/>
                <w:sz w:val="20"/>
                <w:szCs w:val="20"/>
              </w:rPr>
              <w:t>Surface Area (BET) and Porosity</w:t>
            </w:r>
          </w:p>
        </w:tc>
        <w:tc>
          <w:tcPr>
            <w:tcW w:w="1922" w:type="dxa"/>
            <w:vAlign w:val="center"/>
          </w:tcPr>
          <w:p w14:paraId="6BE88522" w14:textId="78B6998E" w:rsidR="00907699" w:rsidRPr="00C16696" w:rsidRDefault="00907699" w:rsidP="008210B3">
            <w:pPr>
              <w:widowControl/>
              <w:spacing w:line="360" w:lineRule="atLeast"/>
              <w:rPr>
                <w:rFonts w:cstheme="minorHAnsi"/>
                <w:color w:val="BFBFBF" w:themeColor="background1" w:themeShade="BF"/>
                <w:szCs w:val="24"/>
              </w:rPr>
            </w:pPr>
            <w:r>
              <w:rPr>
                <w:rFonts w:hint="eastAsia"/>
                <w:szCs w:val="24"/>
              </w:rPr>
              <w:t>Y</w:t>
            </w:r>
            <w:r>
              <w:rPr>
                <w:szCs w:val="24"/>
              </w:rPr>
              <w:t>u-Sheng Su</w:t>
            </w:r>
          </w:p>
        </w:tc>
      </w:tr>
      <w:tr w:rsidR="00907699" w:rsidRPr="00C16696" w14:paraId="64768C91" w14:textId="77777777" w:rsidTr="008210B3">
        <w:trPr>
          <w:trHeight w:val="341"/>
        </w:trPr>
        <w:tc>
          <w:tcPr>
            <w:tcW w:w="704" w:type="dxa"/>
            <w:vAlign w:val="center"/>
          </w:tcPr>
          <w:p w14:paraId="0CA4F023" w14:textId="36DB62D8" w:rsidR="00907699" w:rsidRPr="009E656C" w:rsidRDefault="00907699" w:rsidP="008210B3">
            <w:pPr>
              <w:rPr>
                <w:rFonts w:cstheme="minorHAnsi"/>
                <w:szCs w:val="24"/>
              </w:rPr>
            </w:pPr>
            <w:r>
              <w:rPr>
                <w:rFonts w:cstheme="minorHAnsi" w:hint="eastAsia"/>
                <w:szCs w:val="24"/>
              </w:rPr>
              <w:t>12</w:t>
            </w:r>
          </w:p>
        </w:tc>
        <w:tc>
          <w:tcPr>
            <w:tcW w:w="2273" w:type="dxa"/>
            <w:vAlign w:val="center"/>
          </w:tcPr>
          <w:p w14:paraId="2E9D2D48" w14:textId="65959BC2" w:rsidR="00907699" w:rsidRPr="00C16696" w:rsidRDefault="0098732A" w:rsidP="008210B3">
            <w:pPr>
              <w:widowControl/>
              <w:spacing w:line="360" w:lineRule="atLeast"/>
              <w:rPr>
                <w:rFonts w:cstheme="minorHAnsi"/>
                <w:color w:val="BFBFBF" w:themeColor="background1" w:themeShade="BF"/>
                <w:szCs w:val="24"/>
              </w:rPr>
            </w:pPr>
            <w:r>
              <w:t>2022</w:t>
            </w:r>
            <w:r w:rsidR="00907699">
              <w:t>/5/2</w:t>
            </w:r>
          </w:p>
        </w:tc>
        <w:tc>
          <w:tcPr>
            <w:tcW w:w="3397" w:type="dxa"/>
            <w:vAlign w:val="center"/>
          </w:tcPr>
          <w:p w14:paraId="5EDEF055" w14:textId="183170FD" w:rsidR="00907699" w:rsidRPr="00907699" w:rsidRDefault="00907699" w:rsidP="008210B3">
            <w:pPr>
              <w:widowControl/>
              <w:spacing w:line="360" w:lineRule="atLeast"/>
              <w:rPr>
                <w:rFonts w:cstheme="minorHAnsi"/>
                <w:color w:val="BFBFBF" w:themeColor="background1" w:themeShade="BF"/>
                <w:sz w:val="20"/>
                <w:szCs w:val="20"/>
              </w:rPr>
            </w:pPr>
            <w:r w:rsidRPr="00907699">
              <w:rPr>
                <w:rFonts w:cstheme="minorHAnsi"/>
                <w:sz w:val="20"/>
                <w:szCs w:val="20"/>
              </w:rPr>
              <w:t>X-ray Photoelectron Spectroscopy (XPS)</w:t>
            </w:r>
            <w:r w:rsidRPr="00907699">
              <w:rPr>
                <w:rFonts w:cstheme="minorHAnsi"/>
                <w:sz w:val="20"/>
                <w:szCs w:val="20"/>
              </w:rPr>
              <w:t>、</w:t>
            </w:r>
            <w:r w:rsidRPr="00907699">
              <w:rPr>
                <w:rFonts w:cstheme="minorHAnsi"/>
                <w:sz w:val="20"/>
                <w:szCs w:val="20"/>
              </w:rPr>
              <w:t>Ultraviolet-visible Spectroscopy</w:t>
            </w:r>
          </w:p>
        </w:tc>
        <w:tc>
          <w:tcPr>
            <w:tcW w:w="1922" w:type="dxa"/>
            <w:vAlign w:val="center"/>
          </w:tcPr>
          <w:p w14:paraId="29B6CA2B" w14:textId="102DE795" w:rsidR="00907699" w:rsidRPr="00C16696" w:rsidRDefault="00907699" w:rsidP="008210B3">
            <w:pPr>
              <w:widowControl/>
              <w:spacing w:line="360" w:lineRule="atLeast"/>
              <w:rPr>
                <w:rFonts w:cstheme="minorHAnsi"/>
                <w:color w:val="BFBFBF" w:themeColor="background1" w:themeShade="BF"/>
                <w:szCs w:val="24"/>
              </w:rPr>
            </w:pPr>
            <w:r>
              <w:rPr>
                <w:rFonts w:hint="eastAsia"/>
                <w:szCs w:val="24"/>
              </w:rPr>
              <w:t>Y</w:t>
            </w:r>
            <w:r>
              <w:rPr>
                <w:szCs w:val="24"/>
              </w:rPr>
              <w:t>u-Sheng Su</w:t>
            </w:r>
          </w:p>
        </w:tc>
      </w:tr>
      <w:tr w:rsidR="00907699" w:rsidRPr="00C16696" w14:paraId="3B775731" w14:textId="77777777" w:rsidTr="008210B3">
        <w:trPr>
          <w:trHeight w:val="341"/>
        </w:trPr>
        <w:tc>
          <w:tcPr>
            <w:tcW w:w="704" w:type="dxa"/>
            <w:vAlign w:val="center"/>
          </w:tcPr>
          <w:p w14:paraId="32FB7250" w14:textId="57AF5B09" w:rsidR="00907699" w:rsidRPr="009E656C" w:rsidRDefault="00907699" w:rsidP="008210B3">
            <w:pPr>
              <w:rPr>
                <w:rFonts w:cstheme="minorHAnsi"/>
                <w:szCs w:val="24"/>
              </w:rPr>
            </w:pPr>
            <w:r>
              <w:rPr>
                <w:rFonts w:cstheme="minorHAnsi" w:hint="eastAsia"/>
                <w:szCs w:val="24"/>
              </w:rPr>
              <w:t>13</w:t>
            </w:r>
          </w:p>
        </w:tc>
        <w:tc>
          <w:tcPr>
            <w:tcW w:w="2273" w:type="dxa"/>
            <w:vAlign w:val="center"/>
          </w:tcPr>
          <w:p w14:paraId="735D4685" w14:textId="10663FE4" w:rsidR="00907699" w:rsidRPr="00C16696" w:rsidRDefault="0098732A" w:rsidP="008210B3">
            <w:pPr>
              <w:widowControl/>
              <w:spacing w:line="360" w:lineRule="atLeast"/>
              <w:rPr>
                <w:rFonts w:cstheme="minorHAnsi"/>
                <w:color w:val="BFBFBF" w:themeColor="background1" w:themeShade="BF"/>
                <w:szCs w:val="24"/>
              </w:rPr>
            </w:pPr>
            <w:r>
              <w:t>2022</w:t>
            </w:r>
            <w:r w:rsidR="00907699">
              <w:t>/5/9</w:t>
            </w:r>
          </w:p>
        </w:tc>
        <w:tc>
          <w:tcPr>
            <w:tcW w:w="3397" w:type="dxa"/>
            <w:vAlign w:val="center"/>
          </w:tcPr>
          <w:p w14:paraId="5C6745E4" w14:textId="10B7A4D6" w:rsidR="00907699" w:rsidRPr="00907699" w:rsidRDefault="00907699" w:rsidP="008210B3">
            <w:pPr>
              <w:widowControl/>
              <w:spacing w:line="360" w:lineRule="atLeast"/>
              <w:rPr>
                <w:rFonts w:cstheme="minorHAnsi"/>
                <w:color w:val="BFBFBF" w:themeColor="background1" w:themeShade="BF"/>
                <w:sz w:val="20"/>
                <w:szCs w:val="20"/>
              </w:rPr>
            </w:pPr>
            <w:r w:rsidRPr="00907699">
              <w:rPr>
                <w:rFonts w:cstheme="minorHAnsi"/>
                <w:sz w:val="20"/>
                <w:szCs w:val="20"/>
              </w:rPr>
              <w:t>Raman Spectroscopy</w:t>
            </w:r>
            <w:r w:rsidRPr="00907699">
              <w:rPr>
                <w:rFonts w:cstheme="minorHAnsi"/>
                <w:sz w:val="20"/>
                <w:szCs w:val="20"/>
              </w:rPr>
              <w:t>、</w:t>
            </w:r>
            <w:r w:rsidRPr="00907699">
              <w:rPr>
                <w:rFonts w:cstheme="minorHAnsi"/>
                <w:sz w:val="20"/>
                <w:szCs w:val="20"/>
              </w:rPr>
              <w:t>Fourier-Transform Infrared Spectroscopy (FTIR)</w:t>
            </w:r>
          </w:p>
        </w:tc>
        <w:tc>
          <w:tcPr>
            <w:tcW w:w="1922" w:type="dxa"/>
            <w:vAlign w:val="center"/>
          </w:tcPr>
          <w:p w14:paraId="00F11320" w14:textId="4C19F082" w:rsidR="00907699" w:rsidRPr="00C16696" w:rsidRDefault="00907699" w:rsidP="008210B3">
            <w:pPr>
              <w:widowControl/>
              <w:spacing w:line="360" w:lineRule="atLeast"/>
              <w:rPr>
                <w:rFonts w:cstheme="minorHAnsi"/>
                <w:color w:val="BFBFBF" w:themeColor="background1" w:themeShade="BF"/>
                <w:szCs w:val="24"/>
              </w:rPr>
            </w:pPr>
            <w:r>
              <w:rPr>
                <w:rFonts w:hint="eastAsia"/>
                <w:szCs w:val="24"/>
              </w:rPr>
              <w:t>Y</w:t>
            </w:r>
            <w:r>
              <w:rPr>
                <w:szCs w:val="24"/>
              </w:rPr>
              <w:t>u-Sheng Su</w:t>
            </w:r>
          </w:p>
        </w:tc>
      </w:tr>
      <w:tr w:rsidR="00907699" w:rsidRPr="00C16696" w14:paraId="38F0E99C" w14:textId="77777777" w:rsidTr="008210B3">
        <w:trPr>
          <w:trHeight w:val="341"/>
        </w:trPr>
        <w:tc>
          <w:tcPr>
            <w:tcW w:w="704" w:type="dxa"/>
            <w:vAlign w:val="center"/>
          </w:tcPr>
          <w:p w14:paraId="6C58BEDA" w14:textId="3FBA118F" w:rsidR="00907699" w:rsidRPr="009E656C" w:rsidRDefault="00907699" w:rsidP="008210B3">
            <w:pPr>
              <w:rPr>
                <w:rFonts w:cstheme="minorHAnsi"/>
                <w:szCs w:val="24"/>
              </w:rPr>
            </w:pPr>
            <w:r>
              <w:rPr>
                <w:rFonts w:cstheme="minorHAnsi" w:hint="eastAsia"/>
                <w:szCs w:val="24"/>
              </w:rPr>
              <w:lastRenderedPageBreak/>
              <w:t>14</w:t>
            </w:r>
          </w:p>
        </w:tc>
        <w:tc>
          <w:tcPr>
            <w:tcW w:w="2273" w:type="dxa"/>
            <w:vAlign w:val="center"/>
          </w:tcPr>
          <w:p w14:paraId="239EA483" w14:textId="4D5964F5" w:rsidR="00907699" w:rsidRPr="00C16696" w:rsidRDefault="0098732A" w:rsidP="008210B3">
            <w:pPr>
              <w:widowControl/>
              <w:spacing w:line="360" w:lineRule="atLeast"/>
              <w:rPr>
                <w:rFonts w:cstheme="minorHAnsi"/>
                <w:color w:val="BFBFBF" w:themeColor="background1" w:themeShade="BF"/>
                <w:szCs w:val="24"/>
              </w:rPr>
            </w:pPr>
            <w:r>
              <w:t>2022</w:t>
            </w:r>
            <w:r w:rsidR="00907699">
              <w:t>/5/16</w:t>
            </w:r>
          </w:p>
        </w:tc>
        <w:tc>
          <w:tcPr>
            <w:tcW w:w="3397" w:type="dxa"/>
            <w:vAlign w:val="center"/>
          </w:tcPr>
          <w:p w14:paraId="1819FE0C" w14:textId="2F3C7221" w:rsidR="00907699" w:rsidRPr="00907699" w:rsidRDefault="00907699" w:rsidP="008210B3">
            <w:pPr>
              <w:widowControl/>
              <w:spacing w:line="360" w:lineRule="atLeast"/>
              <w:rPr>
                <w:rFonts w:cstheme="minorHAnsi"/>
                <w:color w:val="BFBFBF" w:themeColor="background1" w:themeShade="BF"/>
                <w:sz w:val="20"/>
                <w:szCs w:val="20"/>
              </w:rPr>
            </w:pPr>
            <w:r w:rsidRPr="00907699">
              <w:rPr>
                <w:rFonts w:cstheme="minorHAnsi"/>
                <w:sz w:val="20"/>
                <w:szCs w:val="20"/>
              </w:rPr>
              <w:t>Electrochemical Analysis</w:t>
            </w:r>
            <w:r w:rsidRPr="00907699">
              <w:rPr>
                <w:rFonts w:cstheme="minorHAnsi"/>
                <w:sz w:val="20"/>
                <w:szCs w:val="20"/>
              </w:rPr>
              <w:t>、</w:t>
            </w:r>
            <w:r w:rsidRPr="00907699">
              <w:rPr>
                <w:rFonts w:cstheme="minorHAnsi"/>
                <w:sz w:val="20"/>
                <w:szCs w:val="20"/>
              </w:rPr>
              <w:t>Electrochemical Impedance Analysis (EIS)</w:t>
            </w:r>
          </w:p>
        </w:tc>
        <w:tc>
          <w:tcPr>
            <w:tcW w:w="1922" w:type="dxa"/>
            <w:vAlign w:val="center"/>
          </w:tcPr>
          <w:p w14:paraId="3833DEA3" w14:textId="72FE6929" w:rsidR="00907699" w:rsidRPr="00C16696" w:rsidRDefault="00907699" w:rsidP="008210B3">
            <w:pPr>
              <w:widowControl/>
              <w:spacing w:line="360" w:lineRule="atLeast"/>
              <w:rPr>
                <w:rFonts w:cstheme="minorHAnsi"/>
                <w:color w:val="BFBFBF" w:themeColor="background1" w:themeShade="BF"/>
                <w:szCs w:val="24"/>
              </w:rPr>
            </w:pPr>
            <w:r>
              <w:rPr>
                <w:rFonts w:hint="eastAsia"/>
                <w:szCs w:val="24"/>
              </w:rPr>
              <w:t>Y</w:t>
            </w:r>
            <w:r>
              <w:rPr>
                <w:szCs w:val="24"/>
              </w:rPr>
              <w:t>u-Sheng Su</w:t>
            </w:r>
          </w:p>
        </w:tc>
      </w:tr>
      <w:tr w:rsidR="00907699" w:rsidRPr="00C16696" w14:paraId="2DA1AD45" w14:textId="77777777" w:rsidTr="008210B3">
        <w:trPr>
          <w:trHeight w:val="341"/>
        </w:trPr>
        <w:tc>
          <w:tcPr>
            <w:tcW w:w="704" w:type="dxa"/>
            <w:vAlign w:val="center"/>
          </w:tcPr>
          <w:p w14:paraId="0D3EC9B6" w14:textId="22910948" w:rsidR="00907699" w:rsidRPr="009E656C" w:rsidRDefault="00907699" w:rsidP="008210B3">
            <w:pPr>
              <w:rPr>
                <w:rFonts w:cstheme="minorHAnsi"/>
                <w:szCs w:val="24"/>
              </w:rPr>
            </w:pPr>
            <w:r>
              <w:rPr>
                <w:rFonts w:cstheme="minorHAnsi" w:hint="eastAsia"/>
                <w:szCs w:val="24"/>
              </w:rPr>
              <w:t>15</w:t>
            </w:r>
          </w:p>
        </w:tc>
        <w:tc>
          <w:tcPr>
            <w:tcW w:w="2273" w:type="dxa"/>
            <w:vAlign w:val="center"/>
          </w:tcPr>
          <w:p w14:paraId="3CCCFBE5" w14:textId="2D2A88CC" w:rsidR="00907699" w:rsidRPr="00C16696" w:rsidRDefault="0098732A" w:rsidP="008210B3">
            <w:pPr>
              <w:widowControl/>
              <w:spacing w:line="360" w:lineRule="atLeast"/>
              <w:rPr>
                <w:rFonts w:cstheme="minorHAnsi"/>
                <w:color w:val="BFBFBF" w:themeColor="background1" w:themeShade="BF"/>
                <w:szCs w:val="24"/>
              </w:rPr>
            </w:pPr>
            <w:r>
              <w:t>2022</w:t>
            </w:r>
            <w:r w:rsidR="00907699">
              <w:t>/5/23</w:t>
            </w:r>
          </w:p>
        </w:tc>
        <w:tc>
          <w:tcPr>
            <w:tcW w:w="3397" w:type="dxa"/>
            <w:vAlign w:val="center"/>
          </w:tcPr>
          <w:p w14:paraId="1EE8638C" w14:textId="58CF5E69" w:rsidR="00907699" w:rsidRPr="00907699" w:rsidRDefault="00907699" w:rsidP="008210B3">
            <w:pPr>
              <w:widowControl/>
              <w:spacing w:line="360" w:lineRule="atLeast"/>
              <w:rPr>
                <w:rFonts w:cstheme="minorHAnsi"/>
                <w:color w:val="BFBFBF" w:themeColor="background1" w:themeShade="BF"/>
                <w:sz w:val="20"/>
                <w:szCs w:val="20"/>
              </w:rPr>
            </w:pPr>
            <w:r w:rsidRPr="00907699">
              <w:rPr>
                <w:rFonts w:cstheme="minorHAnsi"/>
                <w:sz w:val="20"/>
                <w:szCs w:val="20"/>
              </w:rPr>
              <w:t>Mass Spectrometry</w:t>
            </w:r>
            <w:r w:rsidRPr="00907699">
              <w:rPr>
                <w:rFonts w:cstheme="minorHAnsi"/>
                <w:sz w:val="20"/>
                <w:szCs w:val="20"/>
              </w:rPr>
              <w:t>、</w:t>
            </w:r>
            <w:r w:rsidRPr="00907699">
              <w:rPr>
                <w:rFonts w:cstheme="minorHAnsi"/>
                <w:sz w:val="20"/>
                <w:szCs w:val="20"/>
              </w:rPr>
              <w:t>Nuclear Magnetic Resonance (NMR) Spectroscopy</w:t>
            </w:r>
          </w:p>
        </w:tc>
        <w:tc>
          <w:tcPr>
            <w:tcW w:w="1922" w:type="dxa"/>
            <w:vAlign w:val="center"/>
          </w:tcPr>
          <w:p w14:paraId="543FC627" w14:textId="25154DC5" w:rsidR="00907699" w:rsidRPr="00C16696" w:rsidRDefault="00907699" w:rsidP="008210B3">
            <w:pPr>
              <w:widowControl/>
              <w:spacing w:line="360" w:lineRule="atLeast"/>
              <w:rPr>
                <w:rFonts w:cstheme="minorHAnsi"/>
                <w:color w:val="BFBFBF" w:themeColor="background1" w:themeShade="BF"/>
                <w:szCs w:val="24"/>
              </w:rPr>
            </w:pPr>
            <w:r>
              <w:rPr>
                <w:rFonts w:hint="eastAsia"/>
                <w:szCs w:val="24"/>
              </w:rPr>
              <w:t>Y</w:t>
            </w:r>
            <w:r>
              <w:rPr>
                <w:szCs w:val="24"/>
              </w:rPr>
              <w:t>u-Sheng Su</w:t>
            </w:r>
          </w:p>
        </w:tc>
      </w:tr>
      <w:tr w:rsidR="00907699" w:rsidRPr="00C16696" w14:paraId="3A6B4CAD" w14:textId="77777777" w:rsidTr="008210B3">
        <w:trPr>
          <w:trHeight w:val="341"/>
        </w:trPr>
        <w:tc>
          <w:tcPr>
            <w:tcW w:w="704" w:type="dxa"/>
            <w:vAlign w:val="center"/>
          </w:tcPr>
          <w:p w14:paraId="348C3F6F" w14:textId="00190CDA" w:rsidR="00907699" w:rsidRDefault="00907699" w:rsidP="008210B3">
            <w:pPr>
              <w:rPr>
                <w:rFonts w:cstheme="minorHAnsi"/>
                <w:szCs w:val="24"/>
              </w:rPr>
            </w:pPr>
            <w:r>
              <w:rPr>
                <w:rFonts w:cstheme="minorHAnsi"/>
                <w:szCs w:val="24"/>
              </w:rPr>
              <w:t>16</w:t>
            </w:r>
          </w:p>
        </w:tc>
        <w:tc>
          <w:tcPr>
            <w:tcW w:w="2273" w:type="dxa"/>
            <w:vAlign w:val="center"/>
          </w:tcPr>
          <w:p w14:paraId="036A5B32" w14:textId="3FD6EC43" w:rsidR="00907699" w:rsidRPr="00C16696" w:rsidRDefault="0098732A" w:rsidP="008210B3">
            <w:pPr>
              <w:widowControl/>
              <w:spacing w:line="360" w:lineRule="atLeast"/>
              <w:rPr>
                <w:rFonts w:cstheme="minorHAnsi"/>
                <w:color w:val="BFBFBF" w:themeColor="background1" w:themeShade="BF"/>
                <w:szCs w:val="24"/>
              </w:rPr>
            </w:pPr>
            <w:r>
              <w:t>2022</w:t>
            </w:r>
            <w:r w:rsidR="00907699">
              <w:t>/5/30</w:t>
            </w:r>
          </w:p>
        </w:tc>
        <w:tc>
          <w:tcPr>
            <w:tcW w:w="3397" w:type="dxa"/>
            <w:vAlign w:val="center"/>
          </w:tcPr>
          <w:p w14:paraId="223946C9" w14:textId="2665D204" w:rsidR="00907699" w:rsidRPr="00907699" w:rsidRDefault="00907699" w:rsidP="008210B3">
            <w:pPr>
              <w:widowControl/>
              <w:spacing w:line="360" w:lineRule="atLeast"/>
              <w:rPr>
                <w:rFonts w:cstheme="minorHAnsi"/>
                <w:color w:val="BFBFBF" w:themeColor="background1" w:themeShade="BF"/>
                <w:sz w:val="20"/>
                <w:szCs w:val="20"/>
              </w:rPr>
            </w:pPr>
            <w:r w:rsidRPr="00907699">
              <w:rPr>
                <w:rStyle w:val="MSJHBD-SB12pt"/>
                <w:rFonts w:asciiTheme="minorHAnsi" w:hAnsiTheme="minorHAnsi" w:cstheme="minorHAnsi"/>
                <w:sz w:val="20"/>
                <w:szCs w:val="20"/>
              </w:rPr>
              <w:t>Final Exam</w:t>
            </w:r>
          </w:p>
        </w:tc>
        <w:tc>
          <w:tcPr>
            <w:tcW w:w="1922" w:type="dxa"/>
            <w:vAlign w:val="center"/>
          </w:tcPr>
          <w:p w14:paraId="0A5D5AA6" w14:textId="3D554C6B" w:rsidR="00907699" w:rsidRPr="00C16696" w:rsidRDefault="00907699" w:rsidP="008210B3">
            <w:pPr>
              <w:widowControl/>
              <w:spacing w:line="360" w:lineRule="atLeast"/>
              <w:rPr>
                <w:rFonts w:cstheme="minorHAnsi"/>
                <w:color w:val="BFBFBF" w:themeColor="background1" w:themeShade="BF"/>
                <w:szCs w:val="24"/>
              </w:rPr>
            </w:pPr>
            <w:r>
              <w:rPr>
                <w:rFonts w:hint="eastAsia"/>
                <w:szCs w:val="24"/>
              </w:rPr>
              <w:t>Y</w:t>
            </w:r>
            <w:r>
              <w:rPr>
                <w:szCs w:val="24"/>
              </w:rPr>
              <w:t>u-Sheng Su</w:t>
            </w:r>
          </w:p>
        </w:tc>
      </w:tr>
    </w:tbl>
    <w:p w14:paraId="3AA20E74" w14:textId="5E27AC4D" w:rsidR="0047209A" w:rsidRPr="00087098" w:rsidRDefault="0047209A" w:rsidP="00087098">
      <w:pPr>
        <w:jc w:val="both"/>
        <w:rPr>
          <w:color w:val="BFBFBF" w:themeColor="background1" w:themeShade="BF"/>
          <w:szCs w:val="24"/>
        </w:rPr>
      </w:pPr>
    </w:p>
    <w:sectPr w:rsidR="0047209A" w:rsidRPr="00087098">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D7935" w14:textId="77777777" w:rsidR="006B661E" w:rsidRDefault="006B661E" w:rsidP="00737D85">
      <w:r>
        <w:separator/>
      </w:r>
    </w:p>
  </w:endnote>
  <w:endnote w:type="continuationSeparator" w:id="0">
    <w:p w14:paraId="7A9A9F86" w14:textId="77777777" w:rsidR="006B661E" w:rsidRDefault="006B661E" w:rsidP="0073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20161" w14:textId="77777777" w:rsidR="006B661E" w:rsidRDefault="006B661E" w:rsidP="00737D85">
      <w:r>
        <w:separator/>
      </w:r>
    </w:p>
  </w:footnote>
  <w:footnote w:type="continuationSeparator" w:id="0">
    <w:p w14:paraId="7CF59418" w14:textId="77777777" w:rsidR="006B661E" w:rsidRDefault="006B661E" w:rsidP="00737D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565BA" w14:textId="43CA1CAE" w:rsidR="00087098" w:rsidRDefault="00087098" w:rsidP="00087098">
    <w:pPr>
      <w:rPr>
        <w:sz w:val="28"/>
        <w:szCs w:val="28"/>
      </w:rPr>
    </w:pPr>
  </w:p>
  <w:p w14:paraId="6B1F190C" w14:textId="77777777" w:rsidR="00087098" w:rsidRDefault="0008709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F04B8"/>
    <w:multiLevelType w:val="hybridMultilevel"/>
    <w:tmpl w:val="584CACB8"/>
    <w:lvl w:ilvl="0" w:tplc="47EA5F6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6F427965"/>
    <w:multiLevelType w:val="hybridMultilevel"/>
    <w:tmpl w:val="2070B692"/>
    <w:lvl w:ilvl="0" w:tplc="47EA5F6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9A"/>
    <w:rsid w:val="000039A6"/>
    <w:rsid w:val="000214B9"/>
    <w:rsid w:val="00027A01"/>
    <w:rsid w:val="00075FA1"/>
    <w:rsid w:val="00080772"/>
    <w:rsid w:val="00087098"/>
    <w:rsid w:val="000C01C5"/>
    <w:rsid w:val="000D3B99"/>
    <w:rsid w:val="000E5DDB"/>
    <w:rsid w:val="001260B2"/>
    <w:rsid w:val="00215946"/>
    <w:rsid w:val="00243C4B"/>
    <w:rsid w:val="002B57A9"/>
    <w:rsid w:val="002B714E"/>
    <w:rsid w:val="002D581C"/>
    <w:rsid w:val="002D5B7D"/>
    <w:rsid w:val="002E3778"/>
    <w:rsid w:val="002E59E1"/>
    <w:rsid w:val="002F4DF3"/>
    <w:rsid w:val="00312B27"/>
    <w:rsid w:val="00330897"/>
    <w:rsid w:val="003B37D5"/>
    <w:rsid w:val="003C0F67"/>
    <w:rsid w:val="0045430E"/>
    <w:rsid w:val="0047209A"/>
    <w:rsid w:val="00476BEC"/>
    <w:rsid w:val="00484E5E"/>
    <w:rsid w:val="00491227"/>
    <w:rsid w:val="004C0CFE"/>
    <w:rsid w:val="004E034D"/>
    <w:rsid w:val="004F70CE"/>
    <w:rsid w:val="00533986"/>
    <w:rsid w:val="00571FC5"/>
    <w:rsid w:val="005D1351"/>
    <w:rsid w:val="005E620E"/>
    <w:rsid w:val="005F2C4C"/>
    <w:rsid w:val="006478EB"/>
    <w:rsid w:val="006B661E"/>
    <w:rsid w:val="006D20AB"/>
    <w:rsid w:val="006F4952"/>
    <w:rsid w:val="0072087F"/>
    <w:rsid w:val="00737D85"/>
    <w:rsid w:val="007816AD"/>
    <w:rsid w:val="0078274B"/>
    <w:rsid w:val="007B0F22"/>
    <w:rsid w:val="008210B3"/>
    <w:rsid w:val="008323EE"/>
    <w:rsid w:val="00847783"/>
    <w:rsid w:val="00907699"/>
    <w:rsid w:val="00915B5F"/>
    <w:rsid w:val="0098732A"/>
    <w:rsid w:val="009E656C"/>
    <w:rsid w:val="00A45566"/>
    <w:rsid w:val="00A86D45"/>
    <w:rsid w:val="00A97A0F"/>
    <w:rsid w:val="00AE2CE3"/>
    <w:rsid w:val="00B0468D"/>
    <w:rsid w:val="00B05C21"/>
    <w:rsid w:val="00B52E64"/>
    <w:rsid w:val="00B703AE"/>
    <w:rsid w:val="00B946B9"/>
    <w:rsid w:val="00BA0AD4"/>
    <w:rsid w:val="00BE0137"/>
    <w:rsid w:val="00C16696"/>
    <w:rsid w:val="00C82C92"/>
    <w:rsid w:val="00C84EC9"/>
    <w:rsid w:val="00C866CB"/>
    <w:rsid w:val="00CC130C"/>
    <w:rsid w:val="00CC6677"/>
    <w:rsid w:val="00CF19C9"/>
    <w:rsid w:val="00D02A40"/>
    <w:rsid w:val="00D52530"/>
    <w:rsid w:val="00D83453"/>
    <w:rsid w:val="00D928C6"/>
    <w:rsid w:val="00DA2DBB"/>
    <w:rsid w:val="00DF2E0E"/>
    <w:rsid w:val="00E04AB8"/>
    <w:rsid w:val="00E06B56"/>
    <w:rsid w:val="00E3044A"/>
    <w:rsid w:val="00E6437E"/>
    <w:rsid w:val="00E840DB"/>
    <w:rsid w:val="00EE49EB"/>
    <w:rsid w:val="00F66602"/>
    <w:rsid w:val="00F75FC9"/>
    <w:rsid w:val="00F80F05"/>
    <w:rsid w:val="00FA2C0A"/>
    <w:rsid w:val="00FB5F7C"/>
    <w:rsid w:val="00FE05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87998"/>
  <w15:chartTrackingRefBased/>
  <w15:docId w15:val="{5B6C10B3-9A14-4D45-A7AF-AC953429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2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7D85"/>
    <w:pPr>
      <w:tabs>
        <w:tab w:val="center" w:pos="4153"/>
        <w:tab w:val="right" w:pos="8306"/>
      </w:tabs>
      <w:snapToGrid w:val="0"/>
    </w:pPr>
    <w:rPr>
      <w:sz w:val="20"/>
      <w:szCs w:val="20"/>
    </w:rPr>
  </w:style>
  <w:style w:type="character" w:customStyle="1" w:styleId="a5">
    <w:name w:val="頁首 字元"/>
    <w:basedOn w:val="a0"/>
    <w:link w:val="a4"/>
    <w:uiPriority w:val="99"/>
    <w:rsid w:val="00737D85"/>
    <w:rPr>
      <w:sz w:val="20"/>
      <w:szCs w:val="20"/>
    </w:rPr>
  </w:style>
  <w:style w:type="paragraph" w:styleId="a6">
    <w:name w:val="footer"/>
    <w:basedOn w:val="a"/>
    <w:link w:val="a7"/>
    <w:uiPriority w:val="99"/>
    <w:unhideWhenUsed/>
    <w:rsid w:val="00737D85"/>
    <w:pPr>
      <w:tabs>
        <w:tab w:val="center" w:pos="4153"/>
        <w:tab w:val="right" w:pos="8306"/>
      </w:tabs>
      <w:snapToGrid w:val="0"/>
    </w:pPr>
    <w:rPr>
      <w:sz w:val="20"/>
      <w:szCs w:val="20"/>
    </w:rPr>
  </w:style>
  <w:style w:type="character" w:customStyle="1" w:styleId="a7">
    <w:name w:val="頁尾 字元"/>
    <w:basedOn w:val="a0"/>
    <w:link w:val="a6"/>
    <w:uiPriority w:val="99"/>
    <w:rsid w:val="00737D85"/>
    <w:rPr>
      <w:sz w:val="20"/>
      <w:szCs w:val="20"/>
    </w:rPr>
  </w:style>
  <w:style w:type="paragraph" w:styleId="a8">
    <w:name w:val="List Paragraph"/>
    <w:basedOn w:val="a"/>
    <w:uiPriority w:val="34"/>
    <w:qFormat/>
    <w:rsid w:val="002B57A9"/>
    <w:pPr>
      <w:ind w:leftChars="200" w:left="480"/>
    </w:pPr>
  </w:style>
  <w:style w:type="paragraph" w:styleId="a9">
    <w:name w:val="Balloon Text"/>
    <w:basedOn w:val="a"/>
    <w:link w:val="aa"/>
    <w:uiPriority w:val="99"/>
    <w:semiHidden/>
    <w:unhideWhenUsed/>
    <w:rsid w:val="00F6660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66602"/>
    <w:rPr>
      <w:rFonts w:asciiTheme="majorHAnsi" w:eastAsiaTheme="majorEastAsia" w:hAnsiTheme="majorHAnsi" w:cstheme="majorBidi"/>
      <w:sz w:val="18"/>
      <w:szCs w:val="18"/>
    </w:rPr>
  </w:style>
  <w:style w:type="character" w:customStyle="1" w:styleId="MSJHBD-SB12pt">
    <w:name w:val="MSJHBD-SB12pt"/>
    <w:rsid w:val="00907699"/>
    <w:rPr>
      <w:rFonts w:ascii="微軟正黑體" w:eastAsia="微軟正黑體" w:hAnsi="微軟正黑體" w:cs="微軟正黑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58498">
      <w:bodyDiv w:val="1"/>
      <w:marLeft w:val="0"/>
      <w:marRight w:val="0"/>
      <w:marTop w:val="0"/>
      <w:marBottom w:val="0"/>
      <w:divBdr>
        <w:top w:val="none" w:sz="0" w:space="0" w:color="auto"/>
        <w:left w:val="none" w:sz="0" w:space="0" w:color="auto"/>
        <w:bottom w:val="none" w:sz="0" w:space="0" w:color="auto"/>
        <w:right w:val="none" w:sz="0" w:space="0" w:color="auto"/>
      </w:divBdr>
    </w:div>
    <w:div w:id="1076590706">
      <w:bodyDiv w:val="1"/>
      <w:marLeft w:val="0"/>
      <w:marRight w:val="0"/>
      <w:marTop w:val="0"/>
      <w:marBottom w:val="0"/>
      <w:divBdr>
        <w:top w:val="none" w:sz="0" w:space="0" w:color="auto"/>
        <w:left w:val="none" w:sz="0" w:space="0" w:color="auto"/>
        <w:bottom w:val="none" w:sz="0" w:space="0" w:color="auto"/>
        <w:right w:val="none" w:sz="0" w:space="0" w:color="auto"/>
      </w:divBdr>
    </w:div>
    <w:div w:id="1191919077">
      <w:bodyDiv w:val="1"/>
      <w:marLeft w:val="0"/>
      <w:marRight w:val="0"/>
      <w:marTop w:val="0"/>
      <w:marBottom w:val="0"/>
      <w:divBdr>
        <w:top w:val="none" w:sz="0" w:space="0" w:color="auto"/>
        <w:left w:val="none" w:sz="0" w:space="0" w:color="auto"/>
        <w:bottom w:val="none" w:sz="0" w:space="0" w:color="auto"/>
        <w:right w:val="none" w:sz="0" w:space="0" w:color="auto"/>
      </w:divBdr>
    </w:div>
    <w:div w:id="1459184673">
      <w:bodyDiv w:val="1"/>
      <w:marLeft w:val="0"/>
      <w:marRight w:val="0"/>
      <w:marTop w:val="0"/>
      <w:marBottom w:val="0"/>
      <w:divBdr>
        <w:top w:val="none" w:sz="0" w:space="0" w:color="auto"/>
        <w:left w:val="none" w:sz="0" w:space="0" w:color="auto"/>
        <w:bottom w:val="none" w:sz="0" w:space="0" w:color="auto"/>
        <w:right w:val="none" w:sz="0" w:space="0" w:color="auto"/>
      </w:divBdr>
    </w:div>
    <w:div w:id="1888448689">
      <w:bodyDiv w:val="1"/>
      <w:marLeft w:val="0"/>
      <w:marRight w:val="0"/>
      <w:marTop w:val="0"/>
      <w:marBottom w:val="0"/>
      <w:divBdr>
        <w:top w:val="none" w:sz="0" w:space="0" w:color="auto"/>
        <w:left w:val="none" w:sz="0" w:space="0" w:color="auto"/>
        <w:bottom w:val="none" w:sz="0" w:space="0" w:color="auto"/>
        <w:right w:val="none" w:sz="0" w:space="0" w:color="auto"/>
      </w:divBdr>
    </w:div>
    <w:div w:id="213359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dc:creator>
  <cp:keywords/>
  <dc:description/>
  <cp:lastModifiedBy>user</cp:lastModifiedBy>
  <cp:revision>55</cp:revision>
  <dcterms:created xsi:type="dcterms:W3CDTF">2020-08-19T09:55:00Z</dcterms:created>
  <dcterms:modified xsi:type="dcterms:W3CDTF">2021-11-17T09:47:00Z</dcterms:modified>
</cp:coreProperties>
</file>